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0BC60" w14:textId="77777777" w:rsidR="005F1B78" w:rsidRDefault="00EE239C">
      <w:pPr>
        <w:pStyle w:val="Body"/>
        <w:suppressAutoHyphens/>
        <w:jc w:val="center"/>
        <w:rPr>
          <w:rFonts w:ascii="Arial" w:eastAsia="Arial" w:hAnsi="Arial" w:cs="Arial"/>
          <w:i/>
          <w:iCs/>
          <w:sz w:val="20"/>
          <w:szCs w:val="20"/>
        </w:rPr>
      </w:pPr>
      <w:r>
        <w:rPr>
          <w:noProof/>
        </w:rPr>
        <mc:AlternateContent>
          <mc:Choice Requires="wps">
            <w:drawing>
              <wp:anchor distT="0" distB="0" distL="0" distR="0" simplePos="0" relativeHeight="251656192" behindDoc="1" locked="0" layoutInCell="1" allowOverlap="1" wp14:anchorId="3F411DB5" wp14:editId="401D8644">
                <wp:simplePos x="0" y="0"/>
                <wp:positionH relativeFrom="page">
                  <wp:posOffset>3564254</wp:posOffset>
                </wp:positionH>
                <wp:positionV relativeFrom="line">
                  <wp:posOffset>177800</wp:posOffset>
                </wp:positionV>
                <wp:extent cx="660400" cy="0"/>
                <wp:effectExtent l="0" t="0" r="0" b="0"/>
                <wp:wrapNone/>
                <wp:docPr id="1073741834" name="officeArt object"/>
                <wp:cNvGraphicFramePr/>
                <a:graphic xmlns:a="http://schemas.openxmlformats.org/drawingml/2006/main">
                  <a:graphicData uri="http://schemas.microsoft.com/office/word/2010/wordprocessingShape">
                    <wps:wsp>
                      <wps:cNvCnPr/>
                      <wps:spPr>
                        <a:xfrm>
                          <a:off x="0" y="0"/>
                          <a:ext cx="660400" cy="0"/>
                        </a:xfrm>
                        <a:prstGeom prst="line">
                          <a:avLst/>
                        </a:prstGeom>
                        <a:noFill/>
                        <a:ln w="16510" cap="flat">
                          <a:solidFill>
                            <a:srgbClr val="000000"/>
                          </a:solidFill>
                          <a:prstDash val="solid"/>
                          <a:round/>
                        </a:ln>
                        <a:effectLst/>
                      </wps:spPr>
                      <wps:bodyPr/>
                    </wps:wsp>
                  </a:graphicData>
                </a:graphic>
              </wp:anchor>
            </w:drawing>
          </mc:Choice>
          <mc:Fallback>
            <w:pict>
              <v:line id="_x0000_s1033" style="visibility:visible;position:absolute;margin-left:280.6pt;margin-top:14.0pt;width:52.0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1.3pt" dashstyle="solid" endcap="flat" joinstyle="round" linestyle="single" startarrow="none" startarrowwidth="medium" startarrowlength="medium" endarrow="none" endarrowwidth="medium" endarrowlength="medium"/>
                <w10:wrap type="none" side="bothSides" anchorx="page"/>
              </v:line>
            </w:pict>
          </mc:Fallback>
        </mc:AlternateContent>
      </w:r>
      <w:r>
        <w:rPr>
          <w:rFonts w:ascii="Calibri" w:hAnsi="Calibri"/>
          <w:b/>
          <w:bCs/>
          <w:position w:val="-2"/>
        </w:rPr>
        <w:t>TAB</w:t>
      </w:r>
      <w:r>
        <w:rPr>
          <w:rFonts w:ascii="Calibri" w:hAnsi="Calibri"/>
          <w:b/>
          <w:bCs/>
          <w:position w:val="-2"/>
          <w:lang w:val="de-DE"/>
        </w:rPr>
        <w:t>LE</w:t>
      </w:r>
      <w:r>
        <w:rPr>
          <w:rFonts w:ascii="Calibri" w:hAnsi="Calibri"/>
          <w:b/>
          <w:bCs/>
          <w:position w:val="-2"/>
        </w:rPr>
        <w:t xml:space="preserve"> A</w:t>
      </w:r>
    </w:p>
    <w:p w14:paraId="7267917A" w14:textId="2B8A57DD" w:rsidR="005F1B78" w:rsidRDefault="00EE239C">
      <w:pPr>
        <w:pStyle w:val="Body"/>
        <w:widowControl/>
        <w:spacing w:before="120" w:line="200" w:lineRule="exact"/>
        <w:jc w:val="center"/>
        <w:rPr>
          <w:rFonts w:ascii="Calibri" w:eastAsia="Calibri" w:hAnsi="Calibri" w:cs="Calibri"/>
          <w:b/>
          <w:bCs/>
          <w:sz w:val="20"/>
          <w:szCs w:val="20"/>
        </w:rPr>
      </w:pPr>
      <w:r>
        <w:rPr>
          <w:rFonts w:ascii="Calibri" w:hAnsi="Calibri"/>
          <w:b/>
          <w:bCs/>
          <w:sz w:val="20"/>
          <w:szCs w:val="20"/>
        </w:rPr>
        <w:t>OPTIONAL SURVEY RESPONSIB</w:t>
      </w:r>
      <w:r w:rsidR="009D16EB">
        <w:rPr>
          <w:rFonts w:ascii="Calibri" w:hAnsi="Calibri"/>
          <w:b/>
          <w:bCs/>
          <w:sz w:val="20"/>
          <w:szCs w:val="20"/>
        </w:rPr>
        <w:t>ILI</w:t>
      </w:r>
      <w:r>
        <w:rPr>
          <w:rFonts w:ascii="Calibri" w:hAnsi="Calibri"/>
          <w:b/>
          <w:bCs/>
          <w:sz w:val="20"/>
          <w:szCs w:val="20"/>
        </w:rPr>
        <w:t>TIES AND SPECIFICATIONS</w:t>
      </w:r>
    </w:p>
    <w:p w14:paraId="0A44F706" w14:textId="77777777" w:rsidR="005F1B78" w:rsidRDefault="005F1B78">
      <w:pPr>
        <w:pStyle w:val="Body"/>
        <w:widowControl/>
        <w:spacing w:before="9" w:line="220" w:lineRule="exact"/>
        <w:rPr>
          <w:rFonts w:ascii="Calibri" w:eastAsia="Calibri" w:hAnsi="Calibri" w:cs="Calibri"/>
          <w:sz w:val="20"/>
          <w:szCs w:val="20"/>
        </w:rPr>
      </w:pPr>
    </w:p>
    <w:p w14:paraId="12C564D8" w14:textId="5625B899" w:rsidR="005F1B78" w:rsidRDefault="00EE239C" w:rsidP="004A6196">
      <w:pPr>
        <w:pStyle w:val="Body"/>
        <w:widowControl/>
        <w:spacing w:before="120"/>
        <w:ind w:left="144"/>
        <w:rPr>
          <w:rFonts w:ascii="Arial" w:hAnsi="Arial"/>
          <w:i/>
          <w:iCs/>
          <w:sz w:val="20"/>
          <w:szCs w:val="20"/>
        </w:rPr>
      </w:pPr>
      <w:r>
        <w:rPr>
          <w:rFonts w:ascii="Arial" w:hAnsi="Arial"/>
          <w:i/>
          <w:iCs/>
          <w:sz w:val="20"/>
          <w:szCs w:val="20"/>
        </w:rPr>
        <w:t xml:space="preserve">NOTE: </w:t>
      </w:r>
      <w:r w:rsidRPr="00894C9A">
        <w:rPr>
          <w:rFonts w:ascii="Arial" w:hAnsi="Arial"/>
          <w:i/>
          <w:iCs/>
          <w:sz w:val="20"/>
          <w:szCs w:val="20"/>
        </w:rPr>
        <w:t>Whether any of</w:t>
      </w:r>
      <w:r>
        <w:rPr>
          <w:rFonts w:ascii="Arial" w:hAnsi="Arial"/>
          <w:i/>
          <w:iCs/>
          <w:sz w:val="20"/>
          <w:szCs w:val="20"/>
        </w:rPr>
        <w:t xml:space="preserve"> </w:t>
      </w:r>
      <w:r w:rsidRPr="00894C9A">
        <w:rPr>
          <w:rFonts w:ascii="Arial" w:hAnsi="Arial"/>
          <w:i/>
          <w:iCs/>
          <w:sz w:val="20"/>
          <w:szCs w:val="20"/>
        </w:rPr>
        <w:t>t</w:t>
      </w:r>
      <w:r>
        <w:rPr>
          <w:rFonts w:ascii="Arial" w:hAnsi="Arial"/>
          <w:i/>
          <w:iCs/>
          <w:sz w:val="20"/>
          <w:szCs w:val="20"/>
        </w:rPr>
        <w:t xml:space="preserve">he </w:t>
      </w:r>
      <w:r w:rsidR="0015468B">
        <w:rPr>
          <w:rFonts w:ascii="Arial" w:hAnsi="Arial"/>
          <w:i/>
          <w:iCs/>
          <w:sz w:val="20"/>
          <w:szCs w:val="20"/>
        </w:rPr>
        <w:t>nine</w:t>
      </w:r>
      <w:r w:rsidR="00210AEC">
        <w:rPr>
          <w:rFonts w:ascii="Arial" w:hAnsi="Arial"/>
          <w:i/>
          <w:iCs/>
          <w:sz w:val="20"/>
          <w:szCs w:val="20"/>
        </w:rPr>
        <w:t>t</w:t>
      </w:r>
      <w:r w:rsidR="0015468B">
        <w:rPr>
          <w:rFonts w:ascii="Arial" w:hAnsi="Arial"/>
          <w:i/>
          <w:iCs/>
          <w:sz w:val="20"/>
          <w:szCs w:val="20"/>
        </w:rPr>
        <w:t>een</w:t>
      </w:r>
      <w:r>
        <w:rPr>
          <w:rFonts w:ascii="Arial" w:hAnsi="Arial"/>
          <w:i/>
          <w:iCs/>
          <w:sz w:val="20"/>
          <w:szCs w:val="20"/>
        </w:rPr>
        <w:t xml:space="preserve"> </w:t>
      </w:r>
      <w:r w:rsidR="0015468B">
        <w:rPr>
          <w:rFonts w:ascii="Arial" w:hAnsi="Arial"/>
          <w:i/>
          <w:iCs/>
          <w:sz w:val="20"/>
          <w:szCs w:val="20"/>
        </w:rPr>
        <w:t>(19</w:t>
      </w:r>
      <w:r>
        <w:rPr>
          <w:rFonts w:ascii="Arial" w:hAnsi="Arial"/>
          <w:i/>
          <w:iCs/>
          <w:sz w:val="20"/>
          <w:szCs w:val="20"/>
        </w:rPr>
        <w:t xml:space="preserve">) items of Table A </w:t>
      </w:r>
      <w:r w:rsidRPr="00894C9A">
        <w:rPr>
          <w:rFonts w:ascii="Arial" w:hAnsi="Arial"/>
          <w:i/>
          <w:iCs/>
          <w:sz w:val="20"/>
          <w:szCs w:val="20"/>
        </w:rPr>
        <w:t xml:space="preserve">are to </w:t>
      </w:r>
      <w:r>
        <w:rPr>
          <w:rFonts w:ascii="Arial" w:hAnsi="Arial"/>
          <w:i/>
          <w:iCs/>
          <w:sz w:val="20"/>
          <w:szCs w:val="20"/>
        </w:rPr>
        <w:t xml:space="preserve">be </w:t>
      </w:r>
      <w:r w:rsidRPr="00894C9A">
        <w:rPr>
          <w:rFonts w:ascii="Arial" w:hAnsi="Arial"/>
          <w:i/>
          <w:iCs/>
          <w:sz w:val="20"/>
          <w:szCs w:val="20"/>
        </w:rPr>
        <w:t>selected, and the</w:t>
      </w:r>
      <w:r w:rsidR="00AF579F" w:rsidRPr="00894C9A">
        <w:rPr>
          <w:rFonts w:ascii="Arial" w:hAnsi="Arial"/>
          <w:i/>
          <w:iCs/>
          <w:sz w:val="20"/>
          <w:szCs w:val="20"/>
        </w:rPr>
        <w:t xml:space="preserve"> </w:t>
      </w:r>
      <w:r w:rsidRPr="00894C9A">
        <w:rPr>
          <w:rFonts w:ascii="Arial" w:hAnsi="Arial"/>
          <w:i/>
          <w:iCs/>
          <w:sz w:val="20"/>
          <w:szCs w:val="20"/>
        </w:rPr>
        <w:t xml:space="preserve">exact wording of and fee for any selected item, may be </w:t>
      </w:r>
      <w:r>
        <w:rPr>
          <w:rFonts w:ascii="Arial" w:hAnsi="Arial"/>
          <w:i/>
          <w:iCs/>
          <w:sz w:val="20"/>
          <w:szCs w:val="20"/>
        </w:rPr>
        <w:t>negotiated between the surveyor and client. Any</w:t>
      </w:r>
      <w:r w:rsidRPr="00894C9A">
        <w:rPr>
          <w:rFonts w:ascii="Arial" w:hAnsi="Arial"/>
          <w:i/>
          <w:iCs/>
          <w:sz w:val="20"/>
          <w:szCs w:val="20"/>
        </w:rPr>
        <w:t xml:space="preserve"> </w:t>
      </w:r>
      <w:r>
        <w:rPr>
          <w:rFonts w:ascii="Arial" w:hAnsi="Arial"/>
          <w:i/>
          <w:iCs/>
          <w:sz w:val="20"/>
          <w:szCs w:val="20"/>
        </w:rPr>
        <w:t xml:space="preserve">additional items negotiated between the surveyor and client </w:t>
      </w:r>
      <w:r w:rsidR="00085A7E">
        <w:rPr>
          <w:rFonts w:ascii="Arial" w:hAnsi="Arial"/>
          <w:i/>
          <w:iCs/>
          <w:sz w:val="20"/>
          <w:szCs w:val="20"/>
        </w:rPr>
        <w:t>must</w:t>
      </w:r>
      <w:r>
        <w:rPr>
          <w:rFonts w:ascii="Arial" w:hAnsi="Arial"/>
          <w:i/>
          <w:iCs/>
          <w:sz w:val="20"/>
          <w:szCs w:val="20"/>
        </w:rPr>
        <w:t xml:space="preserve"> be identified as 2</w:t>
      </w:r>
      <w:r w:rsidR="0015468B">
        <w:rPr>
          <w:rFonts w:ascii="Arial" w:hAnsi="Arial"/>
          <w:i/>
          <w:iCs/>
          <w:sz w:val="20"/>
          <w:szCs w:val="20"/>
        </w:rPr>
        <w:t>0</w:t>
      </w:r>
      <w:r>
        <w:rPr>
          <w:rFonts w:ascii="Arial" w:hAnsi="Arial"/>
          <w:i/>
          <w:iCs/>
          <w:sz w:val="20"/>
          <w:szCs w:val="20"/>
        </w:rPr>
        <w:t>(a), 2</w:t>
      </w:r>
      <w:r w:rsidR="0015468B">
        <w:rPr>
          <w:rFonts w:ascii="Arial" w:hAnsi="Arial"/>
          <w:i/>
          <w:iCs/>
          <w:sz w:val="20"/>
          <w:szCs w:val="20"/>
        </w:rPr>
        <w:t>0</w:t>
      </w:r>
      <w:r>
        <w:rPr>
          <w:rFonts w:ascii="Arial" w:hAnsi="Arial"/>
          <w:i/>
          <w:iCs/>
          <w:sz w:val="20"/>
          <w:szCs w:val="20"/>
        </w:rPr>
        <w:t xml:space="preserve">(b), </w:t>
      </w:r>
      <w:r w:rsidR="00C53C53">
        <w:rPr>
          <w:rFonts w:ascii="Arial" w:hAnsi="Arial"/>
          <w:i/>
          <w:iCs/>
          <w:sz w:val="20"/>
          <w:szCs w:val="20"/>
        </w:rPr>
        <w:t>etc.</w:t>
      </w:r>
      <w:r>
        <w:rPr>
          <w:rFonts w:ascii="Arial" w:hAnsi="Arial"/>
          <w:i/>
          <w:iCs/>
          <w:sz w:val="20"/>
          <w:szCs w:val="20"/>
        </w:rPr>
        <w:t xml:space="preserve"> </w:t>
      </w:r>
      <w:r w:rsidRPr="00894C9A">
        <w:rPr>
          <w:rFonts w:ascii="Arial" w:hAnsi="Arial"/>
          <w:i/>
          <w:iCs/>
          <w:sz w:val="20"/>
          <w:szCs w:val="20"/>
        </w:rPr>
        <w:t xml:space="preserve">Any additional items negotiated between the surveyor and client, and any negotiated changes to the wording of a Table A item, </w:t>
      </w:r>
      <w:r w:rsidR="00085A7E">
        <w:rPr>
          <w:rFonts w:ascii="Arial" w:hAnsi="Arial"/>
          <w:i/>
          <w:iCs/>
          <w:sz w:val="20"/>
          <w:szCs w:val="20"/>
        </w:rPr>
        <w:t>must</w:t>
      </w:r>
      <w:r w:rsidRPr="00894C9A">
        <w:rPr>
          <w:rFonts w:ascii="Arial" w:hAnsi="Arial"/>
          <w:i/>
          <w:iCs/>
          <w:sz w:val="20"/>
          <w:szCs w:val="20"/>
        </w:rPr>
        <w:t xml:space="preserve"> be </w:t>
      </w:r>
      <w:r>
        <w:rPr>
          <w:rFonts w:ascii="Arial" w:hAnsi="Arial"/>
          <w:i/>
          <w:iCs/>
          <w:sz w:val="20"/>
          <w:szCs w:val="20"/>
        </w:rPr>
        <w:t>explained pursuant to Section 6.D.ii.(g). Notwithstanding Table A Items 5 and 11, if an engineering design survey is desired as part of an ALTA/NSPS Land Title Survey, such services should be negotiated under Table A, Item 2</w:t>
      </w:r>
      <w:r w:rsidR="0015468B">
        <w:rPr>
          <w:rFonts w:ascii="Arial" w:hAnsi="Arial"/>
          <w:i/>
          <w:iCs/>
          <w:sz w:val="20"/>
          <w:szCs w:val="20"/>
        </w:rPr>
        <w:t>0</w:t>
      </w:r>
      <w:r>
        <w:rPr>
          <w:rFonts w:ascii="Arial" w:hAnsi="Arial"/>
          <w:i/>
          <w:iCs/>
          <w:sz w:val="20"/>
          <w:szCs w:val="20"/>
        </w:rPr>
        <w:t>.</w:t>
      </w:r>
    </w:p>
    <w:p w14:paraId="39BA66C5" w14:textId="77777777"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If checked, the following optional items are to be included in the ALTA/NSPS LAND TITLE SURVEY, except as otherwise qualified (see note above):</w:t>
      </w:r>
    </w:p>
    <w:p w14:paraId="3F05652A" w14:textId="01C0C150" w:rsidR="0057292B" w:rsidRPr="0057292B" w:rsidRDefault="0057292B" w:rsidP="004A6196">
      <w:pPr>
        <w:pStyle w:val="Body"/>
        <w:spacing w:before="360"/>
        <w:ind w:left="144"/>
        <w:rPr>
          <w:rFonts w:ascii="Arial" w:eastAsia="Arial" w:hAnsi="Arial" w:cs="Arial"/>
          <w:i/>
          <w:iCs/>
          <w:sz w:val="20"/>
          <w:szCs w:val="20"/>
        </w:rPr>
      </w:pPr>
      <w:r w:rsidRPr="0057292B">
        <w:rPr>
          <w:rFonts w:ascii="Arial" w:eastAsia="Arial" w:hAnsi="Arial" w:cs="Arial"/>
          <w:i/>
          <w:iCs/>
          <w:sz w:val="20"/>
          <w:szCs w:val="20"/>
        </w:rPr>
        <w:t xml:space="preserve">1. </w:t>
      </w:r>
      <w:r w:rsidRPr="0057292B">
        <w:rPr>
          <w:rFonts w:ascii="Arial" w:eastAsia="Arial" w:hAnsi="Arial" w:cs="Arial"/>
          <w:i/>
          <w:iCs/>
          <w:sz w:val="20"/>
          <w:szCs w:val="20"/>
        </w:rPr>
        <w:tab/>
        <w:t>_____</w:t>
      </w:r>
      <w:r w:rsidRPr="0057292B">
        <w:rPr>
          <w:rFonts w:ascii="Arial" w:eastAsia="Arial" w:hAnsi="Arial" w:cs="Arial"/>
          <w:i/>
          <w:iCs/>
          <w:sz w:val="20"/>
          <w:szCs w:val="20"/>
        </w:rPr>
        <w:tab/>
        <w:t>Monuments placed (or a reference monument or witness to the corner) at all major corners of the boundary of the</w:t>
      </w:r>
      <w:r w:rsidR="009217EA">
        <w:rPr>
          <w:rFonts w:ascii="Arial" w:eastAsia="Arial" w:hAnsi="Arial" w:cs="Arial"/>
          <w:i/>
          <w:iCs/>
          <w:sz w:val="20"/>
          <w:szCs w:val="20"/>
        </w:rPr>
        <w:t xml:space="preserve"> surveyed</w:t>
      </w:r>
      <w:r w:rsidRPr="0057292B">
        <w:rPr>
          <w:rFonts w:ascii="Arial" w:eastAsia="Arial" w:hAnsi="Arial" w:cs="Arial"/>
          <w:i/>
          <w:iCs/>
          <w:sz w:val="20"/>
          <w:szCs w:val="20"/>
        </w:rPr>
        <w:t xml:space="preserve"> property, unless already marked or referenced by existing monuments or witnesses in close proximity to the corner.</w:t>
      </w:r>
    </w:p>
    <w:p w14:paraId="4D06CEAE" w14:textId="5AC4D7F4"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 xml:space="preserve">2. </w:t>
      </w:r>
      <w:r w:rsidRPr="0057292B">
        <w:rPr>
          <w:rFonts w:ascii="Arial" w:eastAsia="Arial" w:hAnsi="Arial" w:cs="Arial"/>
          <w:i/>
          <w:iCs/>
          <w:sz w:val="20"/>
          <w:szCs w:val="20"/>
        </w:rPr>
        <w:tab/>
        <w:t>_____</w:t>
      </w:r>
      <w:r w:rsidRPr="0057292B">
        <w:rPr>
          <w:rFonts w:ascii="Arial" w:eastAsia="Arial" w:hAnsi="Arial" w:cs="Arial"/>
          <w:i/>
          <w:iCs/>
          <w:sz w:val="20"/>
          <w:szCs w:val="20"/>
        </w:rPr>
        <w:tab/>
        <w:t>Address(es) of the surveyed property if disclosed in documents provided to or obtained by the surveyor, or observed while conducting the fieldwork.</w:t>
      </w:r>
    </w:p>
    <w:p w14:paraId="1933BB8F" w14:textId="4C9D9DD4"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 xml:space="preserve">3. </w:t>
      </w:r>
      <w:r w:rsidRPr="0057292B">
        <w:rPr>
          <w:rFonts w:ascii="Arial" w:eastAsia="Arial" w:hAnsi="Arial" w:cs="Arial"/>
          <w:i/>
          <w:iCs/>
          <w:sz w:val="20"/>
          <w:szCs w:val="20"/>
        </w:rPr>
        <w:tab/>
        <w:t>_____</w:t>
      </w:r>
      <w:r w:rsidRPr="0057292B">
        <w:rPr>
          <w:rFonts w:ascii="Arial" w:eastAsia="Arial" w:hAnsi="Arial" w:cs="Arial"/>
          <w:i/>
          <w:iCs/>
          <w:sz w:val="20"/>
          <w:szCs w:val="20"/>
        </w:rPr>
        <w:tab/>
        <w:t>Flood zone classification (with proper annotation based on federal Flood Insurance Rate Maps or the state or local equivalent) depicted by scaled map location and graphic plotting only.</w:t>
      </w:r>
    </w:p>
    <w:p w14:paraId="70AF2853" w14:textId="55BC9951"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 xml:space="preserve">4. </w:t>
      </w:r>
      <w:r w:rsidRPr="0057292B">
        <w:rPr>
          <w:rFonts w:ascii="Arial" w:eastAsia="Arial" w:hAnsi="Arial" w:cs="Arial"/>
          <w:i/>
          <w:iCs/>
          <w:sz w:val="20"/>
          <w:szCs w:val="20"/>
        </w:rPr>
        <w:tab/>
        <w:t>_</w:t>
      </w:r>
      <w:r w:rsidRPr="001D5F15">
        <w:rPr>
          <w:rFonts w:ascii="Arial" w:eastAsia="Arial" w:hAnsi="Arial" w:cs="Arial"/>
          <w:i/>
          <w:iCs/>
          <w:sz w:val="20"/>
          <w:szCs w:val="20"/>
        </w:rPr>
        <w:t>_</w:t>
      </w:r>
      <w:r w:rsidRPr="0057292B">
        <w:rPr>
          <w:rFonts w:ascii="Arial" w:eastAsia="Arial" w:hAnsi="Arial" w:cs="Arial"/>
          <w:i/>
          <w:iCs/>
          <w:sz w:val="20"/>
          <w:szCs w:val="20"/>
        </w:rPr>
        <w:t>___</w:t>
      </w:r>
      <w:r w:rsidRPr="0057292B">
        <w:rPr>
          <w:rFonts w:ascii="Arial" w:eastAsia="Arial" w:hAnsi="Arial" w:cs="Arial"/>
          <w:i/>
          <w:iCs/>
          <w:sz w:val="20"/>
          <w:szCs w:val="20"/>
        </w:rPr>
        <w:tab/>
        <w:t>Gross land area (and other areas if specified by the client).</w:t>
      </w:r>
    </w:p>
    <w:p w14:paraId="0AAAEE05" w14:textId="7406B731" w:rsidR="0057292B" w:rsidRPr="0057292B" w:rsidRDefault="0057292B" w:rsidP="004A6196">
      <w:pPr>
        <w:pStyle w:val="Body"/>
        <w:spacing w:before="120"/>
        <w:ind w:left="144"/>
        <w:rPr>
          <w:rFonts w:ascii="Arial" w:eastAsia="Arial" w:hAnsi="Arial" w:cs="Arial"/>
          <w:i/>
          <w:iCs/>
          <w:color w:val="FF0000"/>
          <w:sz w:val="20"/>
          <w:szCs w:val="20"/>
          <w:u w:val="single"/>
        </w:rPr>
      </w:pPr>
      <w:r w:rsidRPr="0057292B">
        <w:rPr>
          <w:rFonts w:ascii="Arial" w:eastAsia="Arial" w:hAnsi="Arial" w:cs="Arial"/>
          <w:i/>
          <w:iCs/>
          <w:sz w:val="20"/>
          <w:szCs w:val="20"/>
        </w:rPr>
        <w:t xml:space="preserve">5. </w:t>
      </w:r>
      <w:r w:rsidRPr="0057292B">
        <w:rPr>
          <w:rFonts w:ascii="Arial" w:eastAsia="Arial" w:hAnsi="Arial" w:cs="Arial"/>
          <w:i/>
          <w:iCs/>
          <w:sz w:val="20"/>
          <w:szCs w:val="20"/>
        </w:rPr>
        <w:tab/>
        <w:t>_____</w:t>
      </w:r>
      <w:r w:rsidRPr="0057292B">
        <w:rPr>
          <w:rFonts w:ascii="Arial" w:eastAsia="Arial" w:hAnsi="Arial" w:cs="Arial"/>
          <w:i/>
          <w:iCs/>
          <w:sz w:val="20"/>
          <w:szCs w:val="20"/>
        </w:rPr>
        <w:tab/>
        <w:t xml:space="preserve">Vertical relief with the source of information (e.g., ground survey, aerial map), contour interval, </w:t>
      </w:r>
      <w:r w:rsidRPr="00A454F8">
        <w:rPr>
          <w:rFonts w:ascii="Arial" w:eastAsia="Arial" w:hAnsi="Arial" w:cs="Arial"/>
          <w:i/>
          <w:iCs/>
          <w:color w:val="auto"/>
          <w:sz w:val="20"/>
          <w:szCs w:val="20"/>
        </w:rPr>
        <w:t xml:space="preserve">datum, </w:t>
      </w:r>
      <w:r w:rsidR="00210AEC" w:rsidRPr="00A454F8">
        <w:rPr>
          <w:rFonts w:ascii="Arial" w:eastAsia="Arial" w:hAnsi="Arial" w:cs="Arial"/>
          <w:i/>
          <w:iCs/>
          <w:color w:val="auto"/>
          <w:sz w:val="20"/>
          <w:szCs w:val="20"/>
        </w:rPr>
        <w:t>with</w:t>
      </w:r>
      <w:r w:rsidRPr="00A454F8">
        <w:rPr>
          <w:rFonts w:ascii="Arial" w:eastAsia="Arial" w:hAnsi="Arial" w:cs="Arial"/>
          <w:i/>
          <w:iCs/>
          <w:color w:val="auto"/>
          <w:sz w:val="20"/>
          <w:szCs w:val="20"/>
        </w:rPr>
        <w:t xml:space="preserve"> originating benchmark</w:t>
      </w:r>
      <w:r w:rsidR="0015468B" w:rsidRPr="00A454F8">
        <w:rPr>
          <w:rFonts w:ascii="Arial" w:eastAsia="Arial" w:hAnsi="Arial" w:cs="Arial"/>
          <w:i/>
          <w:iCs/>
          <w:color w:val="auto"/>
          <w:sz w:val="20"/>
          <w:szCs w:val="20"/>
        </w:rPr>
        <w:t>, when appropriate</w:t>
      </w:r>
      <w:r w:rsidRPr="00894C9A">
        <w:rPr>
          <w:rFonts w:ascii="Arial" w:eastAsia="Arial" w:hAnsi="Arial" w:cs="Arial"/>
          <w:i/>
          <w:iCs/>
          <w:sz w:val="20"/>
          <w:szCs w:val="20"/>
        </w:rPr>
        <w:t>.</w:t>
      </w:r>
      <w:r w:rsidRPr="0057292B">
        <w:rPr>
          <w:rFonts w:ascii="Arial" w:eastAsia="Arial" w:hAnsi="Arial" w:cs="Arial"/>
          <w:i/>
          <w:iCs/>
          <w:color w:val="FF0000"/>
          <w:sz w:val="20"/>
          <w:szCs w:val="20"/>
          <w:u w:val="single"/>
        </w:rPr>
        <w:t xml:space="preserve"> </w:t>
      </w:r>
    </w:p>
    <w:p w14:paraId="5A79DEA7" w14:textId="3F52A752" w:rsidR="0057292B" w:rsidRPr="00865DD4" w:rsidRDefault="0057292B" w:rsidP="004A6196">
      <w:pPr>
        <w:pStyle w:val="Body"/>
        <w:spacing w:before="120"/>
        <w:ind w:left="144"/>
        <w:rPr>
          <w:rFonts w:ascii="Arial" w:eastAsia="Arial" w:hAnsi="Arial" w:cs="Arial"/>
          <w:i/>
          <w:iCs/>
          <w:color w:val="auto"/>
          <w:sz w:val="20"/>
          <w:szCs w:val="20"/>
        </w:rPr>
      </w:pPr>
      <w:r w:rsidRPr="0057292B">
        <w:rPr>
          <w:rFonts w:ascii="Arial" w:eastAsia="Arial" w:hAnsi="Arial" w:cs="Arial"/>
          <w:i/>
          <w:iCs/>
          <w:sz w:val="20"/>
          <w:szCs w:val="20"/>
        </w:rPr>
        <w:t xml:space="preserve">6. </w:t>
      </w:r>
      <w:r w:rsidRPr="0057292B">
        <w:rPr>
          <w:rFonts w:ascii="Arial" w:eastAsia="Arial" w:hAnsi="Arial" w:cs="Arial"/>
          <w:i/>
          <w:iCs/>
          <w:sz w:val="20"/>
          <w:szCs w:val="20"/>
        </w:rPr>
        <w:tab/>
        <w:t>_____</w:t>
      </w:r>
      <w:r w:rsidRPr="0057292B">
        <w:rPr>
          <w:rFonts w:ascii="Arial" w:eastAsia="Arial" w:hAnsi="Arial" w:cs="Arial"/>
          <w:i/>
          <w:iCs/>
          <w:sz w:val="20"/>
          <w:szCs w:val="20"/>
        </w:rPr>
        <w:tab/>
        <w:t xml:space="preserve">(a) If </w:t>
      </w:r>
      <w:r w:rsidRPr="00894C9A">
        <w:rPr>
          <w:rFonts w:ascii="Arial" w:eastAsia="Arial" w:hAnsi="Arial" w:cs="Arial"/>
          <w:i/>
          <w:iCs/>
          <w:sz w:val="20"/>
          <w:szCs w:val="20"/>
        </w:rPr>
        <w:t>the current zoning classification, setback requirements, the height and floor space area restrictions, and parking requirements specific to the surveyed property are</w:t>
      </w:r>
      <w:r w:rsidRPr="0057292B">
        <w:rPr>
          <w:rFonts w:ascii="Arial" w:eastAsia="Arial" w:hAnsi="Arial" w:cs="Arial"/>
          <w:i/>
          <w:iCs/>
          <w:sz w:val="20"/>
          <w:szCs w:val="20"/>
        </w:rPr>
        <w:t xml:space="preserve"> set forth in a zoning </w:t>
      </w:r>
      <w:r w:rsidRPr="00865DD4">
        <w:rPr>
          <w:rFonts w:ascii="Arial" w:eastAsia="Arial" w:hAnsi="Arial" w:cs="Arial"/>
          <w:i/>
          <w:iCs/>
          <w:color w:val="auto"/>
          <w:sz w:val="20"/>
          <w:szCs w:val="20"/>
        </w:rPr>
        <w:t>report or letter provided to the surveyor by the client</w:t>
      </w:r>
      <w:r w:rsidR="00845023" w:rsidRPr="00865DD4">
        <w:rPr>
          <w:rFonts w:ascii="Arial" w:eastAsia="Arial" w:hAnsi="Arial" w:cs="Arial"/>
          <w:i/>
          <w:iCs/>
          <w:color w:val="auto"/>
          <w:sz w:val="20"/>
          <w:szCs w:val="20"/>
        </w:rPr>
        <w:t xml:space="preserve"> or the client’s designated representative</w:t>
      </w:r>
      <w:r w:rsidRPr="00865DD4">
        <w:rPr>
          <w:rFonts w:ascii="Arial" w:eastAsia="Arial" w:hAnsi="Arial" w:cs="Arial"/>
          <w:i/>
          <w:iCs/>
          <w:color w:val="auto"/>
          <w:sz w:val="20"/>
          <w:szCs w:val="20"/>
        </w:rPr>
        <w:t xml:space="preserve">, list the </w:t>
      </w:r>
      <w:r w:rsidR="00210AEC" w:rsidRPr="00865DD4">
        <w:rPr>
          <w:rFonts w:ascii="Arial" w:eastAsia="Arial" w:hAnsi="Arial" w:cs="Arial"/>
          <w:i/>
          <w:iCs/>
          <w:color w:val="auto"/>
          <w:sz w:val="20"/>
          <w:szCs w:val="20"/>
        </w:rPr>
        <w:t xml:space="preserve">above items </w:t>
      </w:r>
      <w:r w:rsidR="00933BF3" w:rsidRPr="002C4799">
        <w:rPr>
          <w:rFonts w:ascii="Arial" w:eastAsia="Arial" w:hAnsi="Arial" w:cs="Arial"/>
          <w:i/>
          <w:iCs/>
          <w:color w:val="auto"/>
          <w:sz w:val="20"/>
          <w:szCs w:val="20"/>
        </w:rPr>
        <w:t>on the plat or map</w:t>
      </w:r>
      <w:r w:rsidR="00933BF3">
        <w:rPr>
          <w:rFonts w:ascii="Arial" w:eastAsia="Arial" w:hAnsi="Arial" w:cs="Arial"/>
          <w:i/>
          <w:iCs/>
          <w:color w:val="auto"/>
          <w:sz w:val="20"/>
          <w:szCs w:val="20"/>
        </w:rPr>
        <w:t xml:space="preserve"> </w:t>
      </w:r>
      <w:r w:rsidR="00210AEC" w:rsidRPr="00865DD4">
        <w:rPr>
          <w:rFonts w:ascii="Arial" w:eastAsia="Arial" w:hAnsi="Arial" w:cs="Arial"/>
          <w:i/>
          <w:iCs/>
          <w:color w:val="auto"/>
          <w:sz w:val="20"/>
          <w:szCs w:val="20"/>
        </w:rPr>
        <w:t>and i</w:t>
      </w:r>
      <w:r w:rsidRPr="00865DD4">
        <w:rPr>
          <w:rFonts w:ascii="Arial" w:eastAsia="Arial" w:hAnsi="Arial" w:cs="Arial"/>
          <w:i/>
          <w:iCs/>
          <w:color w:val="auto"/>
          <w:sz w:val="20"/>
          <w:szCs w:val="20"/>
        </w:rPr>
        <w:t>dentify the date and source of the report or letter.</w:t>
      </w:r>
    </w:p>
    <w:p w14:paraId="105F8649" w14:textId="60E9C808" w:rsidR="0057292B" w:rsidRPr="00865DD4" w:rsidRDefault="0057292B" w:rsidP="00780E4E">
      <w:pPr>
        <w:pStyle w:val="Body"/>
        <w:spacing w:before="120"/>
        <w:ind w:left="144" w:firstLine="576"/>
        <w:rPr>
          <w:rFonts w:ascii="Arial" w:eastAsia="Arial" w:hAnsi="Arial" w:cs="Arial"/>
          <w:i/>
          <w:iCs/>
          <w:color w:val="auto"/>
          <w:sz w:val="20"/>
          <w:szCs w:val="20"/>
        </w:rPr>
      </w:pPr>
      <w:r w:rsidRPr="00865DD4">
        <w:rPr>
          <w:rFonts w:ascii="Arial" w:eastAsia="Arial" w:hAnsi="Arial" w:cs="Arial"/>
          <w:i/>
          <w:iCs/>
          <w:color w:val="auto"/>
          <w:sz w:val="20"/>
          <w:szCs w:val="20"/>
        </w:rPr>
        <w:t>_____</w:t>
      </w:r>
      <w:r w:rsidRPr="00865DD4">
        <w:rPr>
          <w:rFonts w:ascii="Arial" w:eastAsia="Arial" w:hAnsi="Arial" w:cs="Arial"/>
          <w:i/>
          <w:iCs/>
          <w:color w:val="auto"/>
          <w:sz w:val="20"/>
          <w:szCs w:val="20"/>
        </w:rPr>
        <w:tab/>
        <w:t xml:space="preserve">(b) If the zoning setback requirements </w:t>
      </w:r>
      <w:r w:rsidR="00845023" w:rsidRPr="00865DD4">
        <w:rPr>
          <w:rFonts w:ascii="Arial" w:eastAsia="Arial" w:hAnsi="Arial" w:cs="Arial"/>
          <w:i/>
          <w:iCs/>
          <w:color w:val="auto"/>
          <w:sz w:val="20"/>
          <w:szCs w:val="20"/>
        </w:rPr>
        <w:t xml:space="preserve">specific to the surveyed property </w:t>
      </w:r>
      <w:r w:rsidRPr="00865DD4">
        <w:rPr>
          <w:rFonts w:ascii="Arial" w:eastAsia="Arial" w:hAnsi="Arial" w:cs="Arial"/>
          <w:i/>
          <w:iCs/>
          <w:color w:val="auto"/>
          <w:sz w:val="20"/>
          <w:szCs w:val="20"/>
        </w:rPr>
        <w:t>are set forth in a zoning report or letter provided to the surveyor by the client</w:t>
      </w:r>
      <w:r w:rsidR="00845023" w:rsidRPr="00865DD4">
        <w:rPr>
          <w:rFonts w:ascii="Arial" w:eastAsia="Arial" w:hAnsi="Arial" w:cs="Arial"/>
          <w:i/>
          <w:iCs/>
          <w:color w:val="auto"/>
          <w:sz w:val="20"/>
          <w:szCs w:val="20"/>
        </w:rPr>
        <w:t xml:space="preserve"> or the client’s designated representative</w:t>
      </w:r>
      <w:r w:rsidRPr="00865DD4">
        <w:rPr>
          <w:rFonts w:ascii="Arial" w:eastAsia="Arial" w:hAnsi="Arial" w:cs="Arial"/>
          <w:i/>
          <w:iCs/>
          <w:color w:val="auto"/>
          <w:sz w:val="20"/>
          <w:szCs w:val="20"/>
        </w:rPr>
        <w:t>, and if those requirements do not require an interpretation by the surveyor, graphically depict th</w:t>
      </w:r>
      <w:r w:rsidR="00210AEC" w:rsidRPr="00865DD4">
        <w:rPr>
          <w:rFonts w:ascii="Arial" w:eastAsia="Arial" w:hAnsi="Arial" w:cs="Arial"/>
          <w:i/>
          <w:iCs/>
          <w:color w:val="auto"/>
          <w:sz w:val="20"/>
          <w:szCs w:val="20"/>
        </w:rPr>
        <w:t>os</w:t>
      </w:r>
      <w:r w:rsidRPr="00865DD4">
        <w:rPr>
          <w:rFonts w:ascii="Arial" w:eastAsia="Arial" w:hAnsi="Arial" w:cs="Arial"/>
          <w:i/>
          <w:iCs/>
          <w:color w:val="auto"/>
          <w:sz w:val="20"/>
          <w:szCs w:val="20"/>
        </w:rPr>
        <w:t>e requirements</w:t>
      </w:r>
      <w:r w:rsidR="00210AEC" w:rsidRPr="00865DD4">
        <w:rPr>
          <w:rFonts w:ascii="Arial" w:eastAsia="Arial" w:hAnsi="Arial" w:cs="Arial"/>
          <w:i/>
          <w:iCs/>
          <w:color w:val="auto"/>
          <w:sz w:val="20"/>
          <w:szCs w:val="20"/>
        </w:rPr>
        <w:t xml:space="preserve"> </w:t>
      </w:r>
      <w:r w:rsidR="00933BF3" w:rsidRPr="002C4799">
        <w:rPr>
          <w:rFonts w:ascii="Arial" w:eastAsia="Arial" w:hAnsi="Arial" w:cs="Arial"/>
          <w:i/>
          <w:iCs/>
          <w:color w:val="auto"/>
          <w:sz w:val="20"/>
          <w:szCs w:val="20"/>
        </w:rPr>
        <w:t>on the plat or map</w:t>
      </w:r>
      <w:r w:rsidR="00933BF3">
        <w:rPr>
          <w:rFonts w:ascii="Arial" w:eastAsia="Arial" w:hAnsi="Arial" w:cs="Arial"/>
          <w:i/>
          <w:iCs/>
          <w:color w:val="auto"/>
          <w:sz w:val="20"/>
          <w:szCs w:val="20"/>
        </w:rPr>
        <w:t xml:space="preserve"> </w:t>
      </w:r>
      <w:r w:rsidR="00210AEC" w:rsidRPr="00865DD4">
        <w:rPr>
          <w:rFonts w:ascii="Arial" w:eastAsia="Arial" w:hAnsi="Arial" w:cs="Arial"/>
          <w:i/>
          <w:iCs/>
          <w:color w:val="auto"/>
          <w:sz w:val="20"/>
          <w:szCs w:val="20"/>
        </w:rPr>
        <w:t>and i</w:t>
      </w:r>
      <w:r w:rsidRPr="00865DD4">
        <w:rPr>
          <w:rFonts w:ascii="Arial" w:eastAsia="Arial" w:hAnsi="Arial" w:cs="Arial"/>
          <w:i/>
          <w:iCs/>
          <w:color w:val="auto"/>
          <w:sz w:val="20"/>
          <w:szCs w:val="20"/>
        </w:rPr>
        <w:t>dentify the date and source of the report or letter.</w:t>
      </w:r>
    </w:p>
    <w:p w14:paraId="3BAF5B49" w14:textId="03ABD38B"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 xml:space="preserve">7. </w:t>
      </w:r>
      <w:r w:rsidRPr="0057292B">
        <w:rPr>
          <w:rFonts w:ascii="Arial" w:eastAsia="Arial" w:hAnsi="Arial" w:cs="Arial"/>
          <w:i/>
          <w:iCs/>
          <w:sz w:val="20"/>
          <w:szCs w:val="20"/>
        </w:rPr>
        <w:tab/>
        <w:t>_____</w:t>
      </w:r>
      <w:r w:rsidRPr="0057292B">
        <w:rPr>
          <w:rFonts w:ascii="Arial" w:eastAsia="Arial" w:hAnsi="Arial" w:cs="Arial"/>
          <w:i/>
          <w:iCs/>
          <w:sz w:val="20"/>
          <w:szCs w:val="20"/>
        </w:rPr>
        <w:tab/>
        <w:t>(a) Exterior dimensions of all buildings at ground level.</w:t>
      </w:r>
    </w:p>
    <w:p w14:paraId="514DE545" w14:textId="77777777"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ab/>
      </w:r>
      <w:r w:rsidRPr="0057292B">
        <w:rPr>
          <w:rFonts w:ascii="Arial" w:eastAsia="Arial" w:hAnsi="Arial" w:cs="Arial"/>
          <w:i/>
          <w:iCs/>
          <w:sz w:val="20"/>
          <w:szCs w:val="20"/>
        </w:rPr>
        <w:tab/>
        <w:t>(b) Square footage of:</w:t>
      </w:r>
    </w:p>
    <w:p w14:paraId="34617B88" w14:textId="71DF3FE7"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ab/>
      </w:r>
      <w:r w:rsidRPr="0057292B">
        <w:rPr>
          <w:rFonts w:ascii="Arial" w:eastAsia="Arial" w:hAnsi="Arial" w:cs="Arial"/>
          <w:i/>
          <w:iCs/>
          <w:sz w:val="20"/>
          <w:szCs w:val="20"/>
        </w:rPr>
        <w:tab/>
        <w:t>_____</w:t>
      </w:r>
      <w:r w:rsidRPr="0057292B">
        <w:rPr>
          <w:rFonts w:ascii="Arial" w:eastAsia="Arial" w:hAnsi="Arial" w:cs="Arial"/>
          <w:i/>
          <w:iCs/>
          <w:sz w:val="20"/>
          <w:szCs w:val="20"/>
        </w:rPr>
        <w:tab/>
        <w:t>(1) exterior footprint of all buildings at ground level.</w:t>
      </w:r>
    </w:p>
    <w:p w14:paraId="1ACCE6BA" w14:textId="77777777"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ab/>
      </w:r>
      <w:r w:rsidRPr="0057292B">
        <w:rPr>
          <w:rFonts w:ascii="Arial" w:eastAsia="Arial" w:hAnsi="Arial" w:cs="Arial"/>
          <w:i/>
          <w:iCs/>
          <w:sz w:val="20"/>
          <w:szCs w:val="20"/>
        </w:rPr>
        <w:tab/>
        <w:t>_____</w:t>
      </w:r>
      <w:r w:rsidRPr="0057292B">
        <w:rPr>
          <w:rFonts w:ascii="Arial" w:eastAsia="Arial" w:hAnsi="Arial" w:cs="Arial"/>
          <w:i/>
          <w:iCs/>
          <w:sz w:val="20"/>
          <w:szCs w:val="20"/>
        </w:rPr>
        <w:tab/>
        <w:t>(2) other areas as specified by the client.</w:t>
      </w:r>
    </w:p>
    <w:p w14:paraId="41BC2AA3" w14:textId="1CA37AE7" w:rsidR="0057292B" w:rsidRPr="0057292B" w:rsidRDefault="0057292B" w:rsidP="00894C9A">
      <w:pPr>
        <w:pStyle w:val="Body"/>
        <w:spacing w:before="120"/>
        <w:ind w:left="720" w:hanging="576"/>
        <w:rPr>
          <w:rFonts w:ascii="Arial" w:eastAsia="Arial" w:hAnsi="Arial" w:cs="Arial"/>
          <w:i/>
          <w:iCs/>
          <w:sz w:val="20"/>
          <w:szCs w:val="20"/>
        </w:rPr>
      </w:pPr>
      <w:r w:rsidRPr="0057292B">
        <w:rPr>
          <w:rFonts w:ascii="Arial" w:eastAsia="Arial" w:hAnsi="Arial" w:cs="Arial"/>
          <w:i/>
          <w:iCs/>
          <w:sz w:val="20"/>
          <w:szCs w:val="20"/>
        </w:rPr>
        <w:tab/>
        <w:t>_____</w:t>
      </w:r>
      <w:r w:rsidRPr="0057292B">
        <w:rPr>
          <w:rFonts w:ascii="Arial" w:eastAsia="Arial" w:hAnsi="Arial" w:cs="Arial"/>
          <w:i/>
          <w:iCs/>
          <w:sz w:val="20"/>
          <w:szCs w:val="20"/>
        </w:rPr>
        <w:tab/>
        <w:t>(c) Measured height of all buildings above grade at a location specified by the client. If no location is specified, the point of measurement shall be identified.</w:t>
      </w:r>
    </w:p>
    <w:p w14:paraId="6ABC8A7A" w14:textId="46AEBEAB"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 xml:space="preserve">8. </w:t>
      </w:r>
      <w:r w:rsidRPr="0057292B">
        <w:rPr>
          <w:rFonts w:ascii="Arial" w:eastAsia="Arial" w:hAnsi="Arial" w:cs="Arial"/>
          <w:i/>
          <w:iCs/>
          <w:sz w:val="20"/>
          <w:szCs w:val="20"/>
        </w:rPr>
        <w:tab/>
        <w:t>_____</w:t>
      </w:r>
      <w:r w:rsidRPr="0057292B">
        <w:rPr>
          <w:rFonts w:ascii="Arial" w:eastAsia="Arial" w:hAnsi="Arial" w:cs="Arial"/>
          <w:i/>
          <w:iCs/>
          <w:sz w:val="20"/>
          <w:szCs w:val="20"/>
        </w:rPr>
        <w:tab/>
        <w:t>Substantial features observed in the process of conducting the fieldwork (in addition to the improvements and features required pursuant to Section 5 above) (e.g., parking lots, billboards, signs, swimming pools, landscaped areas, substantial areas of refuse).</w:t>
      </w:r>
    </w:p>
    <w:p w14:paraId="5E194D4D" w14:textId="38D57C4A"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9.</w:t>
      </w:r>
      <w:r w:rsidRPr="0057292B">
        <w:rPr>
          <w:rFonts w:ascii="Arial" w:eastAsia="Arial" w:hAnsi="Arial" w:cs="Arial"/>
          <w:i/>
          <w:iCs/>
          <w:sz w:val="20"/>
          <w:szCs w:val="20"/>
        </w:rPr>
        <w:tab/>
        <w:t>_____</w:t>
      </w:r>
      <w:r w:rsidRPr="0057292B">
        <w:rPr>
          <w:rFonts w:ascii="Arial" w:eastAsia="Arial" w:hAnsi="Arial" w:cs="Arial"/>
          <w:i/>
          <w:iCs/>
          <w:sz w:val="20"/>
          <w:szCs w:val="20"/>
        </w:rPr>
        <w:tab/>
        <w:t>Number and type (e.g., disabled, motorcycle, regular</w:t>
      </w:r>
      <w:r w:rsidR="00291ABC">
        <w:rPr>
          <w:rFonts w:ascii="Arial" w:eastAsia="Arial" w:hAnsi="Arial" w:cs="Arial"/>
          <w:i/>
          <w:iCs/>
          <w:sz w:val="20"/>
          <w:szCs w:val="20"/>
        </w:rPr>
        <w:t>,</w:t>
      </w:r>
      <w:r w:rsidRPr="0057292B">
        <w:rPr>
          <w:rFonts w:ascii="Arial" w:eastAsia="Arial" w:hAnsi="Arial" w:cs="Arial"/>
          <w:i/>
          <w:iCs/>
          <w:sz w:val="20"/>
          <w:szCs w:val="20"/>
        </w:rPr>
        <w:t xml:space="preserve"> and other marked specialized types) of clearly identifiable parking spaces on surface parking areas, lots</w:t>
      </w:r>
      <w:r w:rsidR="00291ABC">
        <w:rPr>
          <w:rFonts w:ascii="Arial" w:eastAsia="Arial" w:hAnsi="Arial" w:cs="Arial"/>
          <w:i/>
          <w:iCs/>
          <w:sz w:val="20"/>
          <w:szCs w:val="20"/>
        </w:rPr>
        <w:t>,</w:t>
      </w:r>
      <w:r w:rsidRPr="0057292B">
        <w:rPr>
          <w:rFonts w:ascii="Arial" w:eastAsia="Arial" w:hAnsi="Arial" w:cs="Arial"/>
          <w:i/>
          <w:iCs/>
          <w:sz w:val="20"/>
          <w:szCs w:val="20"/>
        </w:rPr>
        <w:t xml:space="preserve"> and in parking structures. Striping of clearly identifiable parking spaces on surface parking areas and lots.</w:t>
      </w:r>
    </w:p>
    <w:p w14:paraId="0BB75ACB" w14:textId="1C779179"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lastRenderedPageBreak/>
        <w:t>10.</w:t>
      </w:r>
      <w:r w:rsidRPr="0057292B">
        <w:rPr>
          <w:rFonts w:ascii="Arial" w:eastAsia="Arial" w:hAnsi="Arial" w:cs="Arial"/>
          <w:i/>
          <w:iCs/>
          <w:sz w:val="20"/>
          <w:szCs w:val="20"/>
        </w:rPr>
        <w:tab/>
        <w:t>_____</w:t>
      </w:r>
      <w:r w:rsidRPr="0057292B">
        <w:rPr>
          <w:rFonts w:ascii="Arial" w:eastAsia="Arial" w:hAnsi="Arial" w:cs="Arial"/>
          <w:i/>
          <w:iCs/>
          <w:sz w:val="20"/>
          <w:szCs w:val="20"/>
        </w:rPr>
        <w:tab/>
        <w:t xml:space="preserve"> As designated by the client, a determination of the relationship and location of certain division or party walls with respect to adjoining properti</w:t>
      </w:r>
      <w:r w:rsidR="002C4799">
        <w:rPr>
          <w:rFonts w:ascii="Arial" w:eastAsia="Arial" w:hAnsi="Arial" w:cs="Arial"/>
          <w:i/>
          <w:iCs/>
          <w:sz w:val="20"/>
          <w:szCs w:val="20"/>
        </w:rPr>
        <w:t>es.</w:t>
      </w:r>
    </w:p>
    <w:p w14:paraId="1422CCBB" w14:textId="77777777"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11.</w:t>
      </w:r>
      <w:r w:rsidRPr="0057292B">
        <w:rPr>
          <w:rFonts w:ascii="Arial" w:eastAsia="Arial" w:hAnsi="Arial" w:cs="Arial"/>
          <w:i/>
          <w:iCs/>
          <w:sz w:val="20"/>
          <w:szCs w:val="20"/>
        </w:rPr>
        <w:tab/>
      </w:r>
      <w:r w:rsidR="00554B74" w:rsidRPr="00894C9A">
        <w:rPr>
          <w:rFonts w:ascii="Arial" w:eastAsia="Arial" w:hAnsi="Arial" w:cs="Arial"/>
          <w:i/>
          <w:iCs/>
          <w:sz w:val="20"/>
          <w:szCs w:val="20"/>
        </w:rPr>
        <w:t xml:space="preserve">Evidence </w:t>
      </w:r>
      <w:r w:rsidRPr="0057292B">
        <w:rPr>
          <w:rFonts w:ascii="Arial" w:eastAsia="Arial" w:hAnsi="Arial" w:cs="Arial"/>
          <w:i/>
          <w:iCs/>
          <w:sz w:val="20"/>
          <w:szCs w:val="20"/>
        </w:rPr>
        <w:t xml:space="preserve">of </w:t>
      </w:r>
      <w:r w:rsidR="00554B74" w:rsidRPr="00894C9A">
        <w:rPr>
          <w:rFonts w:ascii="Arial" w:eastAsia="Arial" w:hAnsi="Arial" w:cs="Arial"/>
          <w:i/>
          <w:iCs/>
          <w:sz w:val="20"/>
          <w:szCs w:val="20"/>
        </w:rPr>
        <w:t>underground</w:t>
      </w:r>
      <w:r w:rsidR="00554B74">
        <w:rPr>
          <w:rFonts w:ascii="Arial" w:eastAsia="Arial" w:hAnsi="Arial" w:cs="Arial"/>
          <w:i/>
          <w:iCs/>
          <w:sz w:val="20"/>
          <w:szCs w:val="20"/>
        </w:rPr>
        <w:t xml:space="preserve"> </w:t>
      </w:r>
      <w:r w:rsidRPr="0057292B">
        <w:rPr>
          <w:rFonts w:ascii="Arial" w:eastAsia="Arial" w:hAnsi="Arial" w:cs="Arial"/>
          <w:i/>
          <w:iCs/>
          <w:sz w:val="20"/>
          <w:szCs w:val="20"/>
        </w:rPr>
        <w:t>utilities existing on or serving the surveyed property</w:t>
      </w:r>
      <w:r w:rsidRPr="00894C9A">
        <w:rPr>
          <w:rFonts w:ascii="Arial" w:eastAsia="Arial" w:hAnsi="Arial" w:cs="Arial"/>
          <w:i/>
          <w:iCs/>
          <w:sz w:val="20"/>
          <w:szCs w:val="20"/>
        </w:rPr>
        <w:t xml:space="preserve"> </w:t>
      </w:r>
      <w:r w:rsidR="00554B74" w:rsidRPr="00635F28">
        <w:rPr>
          <w:rFonts w:ascii="Arial" w:eastAsia="Arial" w:hAnsi="Arial" w:cs="Arial"/>
          <w:i/>
          <w:iCs/>
          <w:sz w:val="20"/>
          <w:szCs w:val="20"/>
        </w:rPr>
        <w:t>(in addition to the observed evidence of utilities required pursuant to Section 5.E.iv.)</w:t>
      </w:r>
      <w:r w:rsidR="00554B74" w:rsidRPr="00894C9A">
        <w:rPr>
          <w:rFonts w:ascii="Arial" w:eastAsia="Arial" w:hAnsi="Arial" w:cs="Arial"/>
          <w:i/>
          <w:iCs/>
          <w:sz w:val="20"/>
          <w:szCs w:val="20"/>
        </w:rPr>
        <w:t xml:space="preserve"> </w:t>
      </w:r>
      <w:r w:rsidRPr="0057292B">
        <w:rPr>
          <w:rFonts w:ascii="Arial" w:eastAsia="Arial" w:hAnsi="Arial" w:cs="Arial"/>
          <w:i/>
          <w:iCs/>
          <w:sz w:val="20"/>
          <w:szCs w:val="20"/>
        </w:rPr>
        <w:t>as determined by:</w:t>
      </w:r>
    </w:p>
    <w:p w14:paraId="37A81630" w14:textId="1630F136" w:rsidR="00A407FC" w:rsidRPr="002C4799" w:rsidRDefault="00A407FC" w:rsidP="004A6196">
      <w:pPr>
        <w:pStyle w:val="Body"/>
        <w:spacing w:before="120"/>
        <w:ind w:left="720"/>
        <w:rPr>
          <w:rFonts w:ascii="Arial" w:eastAsia="Arial" w:hAnsi="Arial" w:cs="Arial"/>
          <w:i/>
          <w:iCs/>
          <w:sz w:val="20"/>
          <w:szCs w:val="20"/>
        </w:rPr>
      </w:pPr>
      <w:r w:rsidRPr="002C4799">
        <w:rPr>
          <w:rFonts w:ascii="Arial" w:eastAsia="Arial" w:hAnsi="Arial" w:cs="Arial"/>
          <w:i/>
          <w:iCs/>
          <w:sz w:val="20"/>
          <w:szCs w:val="20"/>
        </w:rPr>
        <w:t>_____ (</w:t>
      </w:r>
      <w:r w:rsidR="0015468B" w:rsidRPr="002C4799">
        <w:rPr>
          <w:rFonts w:ascii="Arial" w:eastAsia="Arial" w:hAnsi="Arial" w:cs="Arial"/>
          <w:i/>
          <w:iCs/>
          <w:sz w:val="20"/>
          <w:szCs w:val="20"/>
        </w:rPr>
        <w:t>a</w:t>
      </w:r>
      <w:r w:rsidRPr="002C4799">
        <w:rPr>
          <w:rFonts w:ascii="Arial" w:eastAsia="Arial" w:hAnsi="Arial" w:cs="Arial"/>
          <w:i/>
          <w:iCs/>
          <w:sz w:val="20"/>
          <w:szCs w:val="20"/>
        </w:rPr>
        <w:t>) plans</w:t>
      </w:r>
      <w:r w:rsidR="00EE7CCC" w:rsidRPr="002C4799">
        <w:rPr>
          <w:rFonts w:ascii="Arial" w:eastAsia="Arial" w:hAnsi="Arial" w:cs="Arial"/>
          <w:i/>
          <w:iCs/>
          <w:sz w:val="20"/>
          <w:szCs w:val="20"/>
        </w:rPr>
        <w:t xml:space="preserve"> and/or reports</w:t>
      </w:r>
      <w:r w:rsidRPr="002C4799">
        <w:rPr>
          <w:rFonts w:ascii="Arial" w:eastAsia="Arial" w:hAnsi="Arial" w:cs="Arial"/>
          <w:i/>
          <w:iCs/>
          <w:sz w:val="20"/>
          <w:szCs w:val="20"/>
        </w:rPr>
        <w:t xml:space="preserve"> provided by client (with reference as to the sources of information)</w:t>
      </w:r>
    </w:p>
    <w:p w14:paraId="20DC9318" w14:textId="1022CB7C" w:rsidR="00A407FC" w:rsidRPr="002C4799" w:rsidRDefault="00A407FC" w:rsidP="0015468B">
      <w:pPr>
        <w:pStyle w:val="Body"/>
        <w:spacing w:before="120"/>
        <w:ind w:left="720"/>
        <w:rPr>
          <w:rFonts w:ascii="Arial" w:eastAsia="Arial" w:hAnsi="Arial" w:cs="Arial"/>
          <w:i/>
          <w:iCs/>
          <w:sz w:val="20"/>
          <w:szCs w:val="20"/>
        </w:rPr>
      </w:pPr>
      <w:r w:rsidRPr="002C4799">
        <w:rPr>
          <w:rFonts w:ascii="Arial" w:eastAsia="Arial" w:hAnsi="Arial" w:cs="Arial"/>
          <w:i/>
          <w:iCs/>
          <w:sz w:val="20"/>
          <w:szCs w:val="20"/>
        </w:rPr>
        <w:t>_____ (</w:t>
      </w:r>
      <w:r w:rsidR="0015468B" w:rsidRPr="002C4799">
        <w:rPr>
          <w:rFonts w:ascii="Arial" w:eastAsia="Arial" w:hAnsi="Arial" w:cs="Arial"/>
          <w:i/>
          <w:iCs/>
          <w:sz w:val="20"/>
          <w:szCs w:val="20"/>
        </w:rPr>
        <w:t>b</w:t>
      </w:r>
      <w:r w:rsidRPr="002C4799">
        <w:rPr>
          <w:rFonts w:ascii="Arial" w:eastAsia="Arial" w:hAnsi="Arial" w:cs="Arial"/>
          <w:i/>
          <w:iCs/>
          <w:sz w:val="20"/>
          <w:szCs w:val="20"/>
        </w:rPr>
        <w:t xml:space="preserve">) markings </w:t>
      </w:r>
      <w:r w:rsidR="008301A8" w:rsidRPr="002C4799">
        <w:rPr>
          <w:rFonts w:ascii="Arial" w:eastAsia="Arial" w:hAnsi="Arial" w:cs="Arial"/>
          <w:i/>
          <w:iCs/>
          <w:sz w:val="20"/>
          <w:szCs w:val="20"/>
        </w:rPr>
        <w:t>coordinated</w:t>
      </w:r>
      <w:r w:rsidRPr="002C4799">
        <w:rPr>
          <w:rFonts w:ascii="Arial" w:eastAsia="Arial" w:hAnsi="Arial" w:cs="Arial"/>
          <w:i/>
          <w:iCs/>
          <w:sz w:val="20"/>
          <w:szCs w:val="20"/>
        </w:rPr>
        <w:t xml:space="preserve"> by the surveyor pursuant to a private utility locate</w:t>
      </w:r>
      <w:r w:rsidR="00EE7CCC" w:rsidRPr="002C4799">
        <w:rPr>
          <w:rFonts w:ascii="Arial" w:eastAsia="Arial" w:hAnsi="Arial" w:cs="Arial"/>
          <w:i/>
          <w:iCs/>
          <w:sz w:val="20"/>
          <w:szCs w:val="20"/>
        </w:rPr>
        <w:t xml:space="preserve"> request</w:t>
      </w:r>
      <w:r w:rsidR="00381054" w:rsidRPr="002C4799">
        <w:rPr>
          <w:rFonts w:ascii="Arial" w:eastAsia="Arial" w:hAnsi="Arial" w:cs="Arial"/>
          <w:i/>
          <w:iCs/>
          <w:sz w:val="20"/>
          <w:szCs w:val="20"/>
        </w:rPr>
        <w:t>.</w:t>
      </w:r>
    </w:p>
    <w:p w14:paraId="4903D463" w14:textId="392D568B" w:rsidR="00554B74" w:rsidRPr="00A407FC" w:rsidRDefault="00554B74" w:rsidP="004A6196">
      <w:pPr>
        <w:pStyle w:val="Body"/>
        <w:spacing w:before="120"/>
        <w:ind w:left="180" w:hanging="36"/>
        <w:rPr>
          <w:rFonts w:ascii="Arial" w:eastAsia="Arial" w:hAnsi="Arial" w:cs="Arial"/>
          <w:i/>
          <w:iCs/>
          <w:color w:val="auto"/>
          <w:sz w:val="20"/>
          <w:szCs w:val="20"/>
        </w:rPr>
      </w:pPr>
      <w:r w:rsidRPr="00A407FC">
        <w:rPr>
          <w:rFonts w:ascii="Arial" w:hAnsi="Arial" w:cs="Arial"/>
          <w:i/>
          <w:iCs/>
          <w:color w:val="auto"/>
          <w:sz w:val="20"/>
          <w:szCs w:val="20"/>
        </w:rPr>
        <w:t xml:space="preserve">Note to the client, insurer, and lender </w:t>
      </w:r>
      <w:r w:rsidR="006673CD">
        <w:rPr>
          <w:rFonts w:ascii="Arial" w:hAnsi="Arial" w:cs="Arial"/>
          <w:i/>
          <w:iCs/>
          <w:color w:val="auto"/>
          <w:sz w:val="20"/>
          <w:szCs w:val="20"/>
        </w:rPr>
        <w:t xml:space="preserve">– </w:t>
      </w:r>
      <w:r w:rsidRPr="00A407FC">
        <w:rPr>
          <w:rFonts w:ascii="Arial" w:hAnsi="Arial" w:cs="Arial"/>
          <w:i/>
          <w:iCs/>
          <w:color w:val="auto"/>
          <w:sz w:val="20"/>
          <w:szCs w:val="20"/>
        </w:rPr>
        <w:t>With</w:t>
      </w:r>
      <w:r w:rsidR="006673CD">
        <w:rPr>
          <w:rFonts w:ascii="Arial" w:hAnsi="Arial" w:cs="Arial"/>
          <w:i/>
          <w:iCs/>
          <w:color w:val="auto"/>
          <w:sz w:val="20"/>
          <w:szCs w:val="20"/>
        </w:rPr>
        <w:t xml:space="preserve"> </w:t>
      </w:r>
      <w:r w:rsidRPr="00A407FC">
        <w:rPr>
          <w:rFonts w:ascii="Arial" w:hAnsi="Arial" w:cs="Arial"/>
          <w:i/>
          <w:iCs/>
          <w:color w:val="auto"/>
          <w:sz w:val="20"/>
          <w:szCs w:val="20"/>
        </w:rPr>
        <w:t>regard to Table A, item 11, information from</w:t>
      </w:r>
      <w:r w:rsidR="00A407FC">
        <w:rPr>
          <w:rFonts w:ascii="Arial" w:hAnsi="Arial" w:cs="Arial"/>
          <w:i/>
          <w:iCs/>
          <w:color w:val="auto"/>
          <w:sz w:val="20"/>
          <w:szCs w:val="20"/>
        </w:rPr>
        <w:t xml:space="preserve"> </w:t>
      </w:r>
      <w:r w:rsidR="00A407FC" w:rsidRPr="00894C9A">
        <w:rPr>
          <w:rFonts w:ascii="Arial" w:hAnsi="Arial" w:cs="Arial"/>
          <w:i/>
          <w:iCs/>
          <w:color w:val="auto"/>
          <w:sz w:val="20"/>
          <w:szCs w:val="20"/>
        </w:rPr>
        <w:t>the sources checked above</w:t>
      </w:r>
      <w:r w:rsidRPr="00A407FC">
        <w:rPr>
          <w:rFonts w:ascii="Arial" w:hAnsi="Arial" w:cs="Arial"/>
          <w:i/>
          <w:iCs/>
          <w:color w:val="auto"/>
          <w:sz w:val="20"/>
          <w:szCs w:val="20"/>
        </w:rPr>
        <w:t xml:space="preserve"> will be combined with observed evidence of utilities pursuant to Section 5.E.iv. to develop a view of the underground utilities. However, lacking excavation, the exact location of underground features cannot be accurately, completely, and reliably depicted. In addition, in some jurisdictions, 811 or other similar utility locate requests from surveyors may be ignored or result in an incomplete response, in which case the surveyor shall note on the plat or map how this affected the surveyor’s assessment of the location of the utilities. Where additional or more detailed information is required, the client is advised that excavation</w:t>
      </w:r>
      <w:r w:rsidR="0015468B">
        <w:rPr>
          <w:rFonts w:ascii="Arial" w:hAnsi="Arial" w:cs="Arial"/>
          <w:i/>
          <w:iCs/>
          <w:color w:val="auto"/>
          <w:sz w:val="20"/>
          <w:szCs w:val="20"/>
        </w:rPr>
        <w:t xml:space="preserve"> </w:t>
      </w:r>
      <w:r w:rsidRPr="00A407FC">
        <w:rPr>
          <w:rFonts w:ascii="Arial" w:hAnsi="Arial" w:cs="Arial"/>
          <w:i/>
          <w:iCs/>
          <w:color w:val="auto"/>
          <w:sz w:val="20"/>
          <w:szCs w:val="20"/>
        </w:rPr>
        <w:t>may be necessary.</w:t>
      </w:r>
    </w:p>
    <w:p w14:paraId="32F7BD8C" w14:textId="675B379D" w:rsidR="0057292B" w:rsidRPr="00865DD4" w:rsidRDefault="0057292B" w:rsidP="004A6196">
      <w:pPr>
        <w:pStyle w:val="Body"/>
        <w:spacing w:before="120"/>
        <w:ind w:left="144"/>
        <w:rPr>
          <w:rFonts w:ascii="Arial" w:eastAsia="Arial" w:hAnsi="Arial" w:cs="Arial"/>
          <w:i/>
          <w:iCs/>
          <w:color w:val="auto"/>
          <w:sz w:val="20"/>
          <w:szCs w:val="20"/>
        </w:rPr>
      </w:pPr>
      <w:r w:rsidRPr="0057292B">
        <w:rPr>
          <w:rFonts w:ascii="Arial" w:eastAsia="Arial" w:hAnsi="Arial" w:cs="Arial"/>
          <w:i/>
          <w:iCs/>
          <w:sz w:val="20"/>
          <w:szCs w:val="20"/>
        </w:rPr>
        <w:t>12.</w:t>
      </w:r>
      <w:r w:rsidRPr="0057292B">
        <w:rPr>
          <w:rFonts w:ascii="Arial" w:eastAsia="Arial" w:hAnsi="Arial" w:cs="Arial"/>
          <w:i/>
          <w:iCs/>
          <w:sz w:val="20"/>
          <w:szCs w:val="20"/>
        </w:rPr>
        <w:tab/>
        <w:t>_____</w:t>
      </w:r>
      <w:r w:rsidRPr="0057292B">
        <w:rPr>
          <w:rFonts w:ascii="Arial" w:eastAsia="Arial" w:hAnsi="Arial" w:cs="Arial"/>
          <w:i/>
          <w:iCs/>
          <w:sz w:val="20"/>
          <w:szCs w:val="20"/>
        </w:rPr>
        <w:tab/>
        <w:t xml:space="preserve">As specified by the </w:t>
      </w:r>
      <w:r w:rsidRPr="00865DD4">
        <w:rPr>
          <w:rFonts w:ascii="Arial" w:eastAsia="Arial" w:hAnsi="Arial" w:cs="Arial"/>
          <w:i/>
          <w:iCs/>
          <w:color w:val="auto"/>
          <w:sz w:val="20"/>
          <w:szCs w:val="20"/>
        </w:rPr>
        <w:t>client, Governmental Agency survey-related requirements (e.g., HUD surveys, surveys for leases on Bureau of Land Management managed lands).</w:t>
      </w:r>
      <w:r w:rsidR="0004641D" w:rsidRPr="00865DD4">
        <w:rPr>
          <w:rFonts w:ascii="Arial" w:eastAsia="Arial" w:hAnsi="Arial" w:cs="Arial"/>
          <w:i/>
          <w:iCs/>
          <w:color w:val="auto"/>
          <w:sz w:val="20"/>
          <w:szCs w:val="20"/>
        </w:rPr>
        <w:t xml:space="preserve"> </w:t>
      </w:r>
      <w:r w:rsidR="008301A8" w:rsidRPr="00865DD4">
        <w:rPr>
          <w:rFonts w:ascii="Arial" w:eastAsia="Arial" w:hAnsi="Arial" w:cs="Arial"/>
          <w:i/>
          <w:iCs/>
          <w:color w:val="auto"/>
          <w:sz w:val="20"/>
          <w:szCs w:val="20"/>
        </w:rPr>
        <w:t>T</w:t>
      </w:r>
      <w:r w:rsidR="0004641D" w:rsidRPr="00865DD4">
        <w:rPr>
          <w:rFonts w:ascii="Arial" w:eastAsia="Arial" w:hAnsi="Arial" w:cs="Arial"/>
          <w:i/>
          <w:iCs/>
          <w:color w:val="auto"/>
          <w:sz w:val="20"/>
          <w:szCs w:val="20"/>
        </w:rPr>
        <w:t xml:space="preserve">he relevant survey requirements </w:t>
      </w:r>
      <w:r w:rsidR="008301A8" w:rsidRPr="00865DD4">
        <w:rPr>
          <w:rFonts w:ascii="Arial" w:eastAsia="Arial" w:hAnsi="Arial" w:cs="Arial"/>
          <w:i/>
          <w:iCs/>
          <w:color w:val="auto"/>
          <w:sz w:val="20"/>
          <w:szCs w:val="20"/>
        </w:rPr>
        <w:t>are</w:t>
      </w:r>
      <w:r w:rsidR="0004641D" w:rsidRPr="00865DD4">
        <w:rPr>
          <w:rFonts w:ascii="Arial" w:eastAsia="Arial" w:hAnsi="Arial" w:cs="Arial"/>
          <w:i/>
          <w:iCs/>
          <w:color w:val="auto"/>
          <w:sz w:val="20"/>
          <w:szCs w:val="20"/>
        </w:rPr>
        <w:t xml:space="preserve"> to be provided by the client or client’s designated representative.</w:t>
      </w:r>
    </w:p>
    <w:p w14:paraId="652F66B2" w14:textId="32148774"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13.</w:t>
      </w:r>
      <w:r w:rsidRPr="0057292B">
        <w:rPr>
          <w:rFonts w:ascii="Arial" w:eastAsia="Arial" w:hAnsi="Arial" w:cs="Arial"/>
          <w:i/>
          <w:iCs/>
          <w:sz w:val="20"/>
          <w:szCs w:val="20"/>
        </w:rPr>
        <w:tab/>
        <w:t>_____</w:t>
      </w:r>
      <w:r w:rsidRPr="0057292B">
        <w:rPr>
          <w:rFonts w:ascii="Arial" w:eastAsia="Arial" w:hAnsi="Arial" w:cs="Arial"/>
          <w:i/>
          <w:iCs/>
          <w:sz w:val="20"/>
          <w:szCs w:val="20"/>
        </w:rPr>
        <w:tab/>
        <w:t>Names of adjoining owners according to current tax records</w:t>
      </w:r>
      <w:r w:rsidR="009A2429">
        <w:rPr>
          <w:rFonts w:ascii="Arial" w:eastAsia="Arial" w:hAnsi="Arial" w:cs="Arial"/>
          <w:i/>
          <w:iCs/>
          <w:sz w:val="20"/>
          <w:szCs w:val="20"/>
        </w:rPr>
        <w:t xml:space="preserve">. </w:t>
      </w:r>
      <w:r w:rsidRPr="0057292B">
        <w:rPr>
          <w:rFonts w:ascii="Arial" w:eastAsia="Arial" w:hAnsi="Arial" w:cs="Arial"/>
          <w:i/>
          <w:iCs/>
          <w:sz w:val="20"/>
          <w:szCs w:val="20"/>
        </w:rPr>
        <w:t>If more than one owner, identify the first owner’s name listed in the tax records followed by “et al.”</w:t>
      </w:r>
    </w:p>
    <w:p w14:paraId="66839566" w14:textId="589D4554"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14.</w:t>
      </w:r>
      <w:r w:rsidRPr="0057292B">
        <w:rPr>
          <w:rFonts w:ascii="Arial" w:eastAsia="Arial" w:hAnsi="Arial" w:cs="Arial"/>
          <w:i/>
          <w:iCs/>
          <w:sz w:val="20"/>
          <w:szCs w:val="20"/>
        </w:rPr>
        <w:tab/>
        <w:t>_____</w:t>
      </w:r>
      <w:r w:rsidRPr="0057292B">
        <w:rPr>
          <w:rFonts w:ascii="Arial" w:eastAsia="Arial" w:hAnsi="Arial" w:cs="Arial"/>
          <w:i/>
          <w:iCs/>
          <w:sz w:val="20"/>
          <w:szCs w:val="20"/>
        </w:rPr>
        <w:tab/>
        <w:t>As specified by the client, distance to the nearest intersecting street.</w:t>
      </w:r>
    </w:p>
    <w:p w14:paraId="610768FB" w14:textId="59C52640"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15.</w:t>
      </w:r>
      <w:r w:rsidRPr="0057292B">
        <w:rPr>
          <w:rFonts w:ascii="Arial" w:eastAsia="Arial" w:hAnsi="Arial" w:cs="Arial"/>
          <w:i/>
          <w:iCs/>
          <w:sz w:val="20"/>
          <w:szCs w:val="20"/>
        </w:rPr>
        <w:tab/>
        <w:t>_____</w:t>
      </w:r>
      <w:r w:rsidRPr="0057292B">
        <w:rPr>
          <w:rFonts w:ascii="Arial" w:eastAsia="Arial" w:hAnsi="Arial" w:cs="Arial"/>
          <w:i/>
          <w:iCs/>
          <w:sz w:val="20"/>
          <w:szCs w:val="20"/>
        </w:rPr>
        <w:tab/>
        <w:t>Rectified orthophotography, photogrammetric mapping, remote sensing, airborne/mobile laser scanning and other similar products, tools or technologies as the basis for showing the location of certain features (excluding boundaries) where ground measurements are not otherwise necessary to locate those features to an appropriate and acceptable accuracy relative to a nearby boundary</w:t>
      </w:r>
      <w:r w:rsidR="009A2429">
        <w:rPr>
          <w:rFonts w:ascii="Arial" w:eastAsia="Arial" w:hAnsi="Arial" w:cs="Arial"/>
          <w:i/>
          <w:iCs/>
          <w:sz w:val="20"/>
          <w:szCs w:val="20"/>
        </w:rPr>
        <w:t xml:space="preserve">. </w:t>
      </w:r>
      <w:r w:rsidRPr="0057292B">
        <w:rPr>
          <w:rFonts w:ascii="Arial" w:eastAsia="Arial" w:hAnsi="Arial" w:cs="Arial"/>
          <w:i/>
          <w:iCs/>
          <w:sz w:val="20"/>
          <w:szCs w:val="20"/>
        </w:rPr>
        <w:t xml:space="preserve">The surveyor </w:t>
      </w:r>
      <w:r w:rsidR="00085A7E">
        <w:rPr>
          <w:rFonts w:ascii="Arial" w:eastAsia="Arial" w:hAnsi="Arial" w:cs="Arial"/>
          <w:i/>
          <w:iCs/>
          <w:sz w:val="20"/>
          <w:szCs w:val="20"/>
        </w:rPr>
        <w:t>must</w:t>
      </w:r>
      <w:r w:rsidRPr="0057292B">
        <w:rPr>
          <w:rFonts w:ascii="Arial" w:eastAsia="Arial" w:hAnsi="Arial" w:cs="Arial"/>
          <w:i/>
          <w:iCs/>
          <w:sz w:val="20"/>
          <w:szCs w:val="20"/>
        </w:rPr>
        <w:t xml:space="preserve"> (a) discuss the ramifications of such methodologies (e.g., the potential precision and completeness of the data gathered thereby) with the insurer, lender, and client prior to the performance of the survey, and (b) place a note on the face of the survey explaining the source, date, precision, and other relevant qualifications of any such data.</w:t>
      </w:r>
    </w:p>
    <w:p w14:paraId="745359D8" w14:textId="6D05D20A"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16.</w:t>
      </w:r>
      <w:r w:rsidRPr="0057292B">
        <w:rPr>
          <w:rFonts w:ascii="Arial" w:eastAsia="Arial" w:hAnsi="Arial" w:cs="Arial"/>
          <w:i/>
          <w:iCs/>
          <w:sz w:val="20"/>
          <w:szCs w:val="20"/>
        </w:rPr>
        <w:tab/>
        <w:t>_____</w:t>
      </w:r>
      <w:r w:rsidRPr="0057292B">
        <w:rPr>
          <w:rFonts w:ascii="Arial" w:eastAsia="Arial" w:hAnsi="Arial" w:cs="Arial"/>
          <w:i/>
          <w:iCs/>
          <w:sz w:val="20"/>
          <w:szCs w:val="20"/>
        </w:rPr>
        <w:tab/>
        <w:t>Evidence of recent earth moving work, building construction, or building additions observed in the process of conducting the fieldwork.</w:t>
      </w:r>
    </w:p>
    <w:p w14:paraId="3CAAAC8E" w14:textId="6D7C433A"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17.</w:t>
      </w:r>
      <w:r w:rsidRPr="0057292B">
        <w:rPr>
          <w:rFonts w:ascii="Arial" w:eastAsia="Arial" w:hAnsi="Arial" w:cs="Arial"/>
          <w:i/>
          <w:iCs/>
          <w:sz w:val="20"/>
          <w:szCs w:val="20"/>
        </w:rPr>
        <w:tab/>
        <w:t>_____</w:t>
      </w:r>
      <w:r w:rsidRPr="0057292B">
        <w:rPr>
          <w:rFonts w:ascii="Arial" w:eastAsia="Arial" w:hAnsi="Arial" w:cs="Arial"/>
          <w:i/>
          <w:iCs/>
          <w:sz w:val="20"/>
          <w:szCs w:val="20"/>
        </w:rPr>
        <w:tab/>
        <w:t>Proposed changes in street right of way lines, if such information is made available to the surveyor by the controlling jurisdiction. Evidence of recent street or sidewalk construction or repairs observed in the process of conducting the fieldwork.</w:t>
      </w:r>
    </w:p>
    <w:p w14:paraId="7BB44F4E" w14:textId="210EE029"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1</w:t>
      </w:r>
      <w:r w:rsidR="0015468B">
        <w:rPr>
          <w:rFonts w:ascii="Arial" w:eastAsia="Arial" w:hAnsi="Arial" w:cs="Arial"/>
          <w:i/>
          <w:iCs/>
          <w:sz w:val="20"/>
          <w:szCs w:val="20"/>
        </w:rPr>
        <w:t>8</w:t>
      </w:r>
      <w:r w:rsidRPr="0057292B">
        <w:rPr>
          <w:rFonts w:ascii="Arial" w:eastAsia="Arial" w:hAnsi="Arial" w:cs="Arial"/>
          <w:i/>
          <w:iCs/>
          <w:sz w:val="20"/>
          <w:szCs w:val="20"/>
        </w:rPr>
        <w:t>.</w:t>
      </w:r>
      <w:r w:rsidRPr="0057292B">
        <w:rPr>
          <w:rFonts w:ascii="Arial" w:eastAsia="Arial" w:hAnsi="Arial" w:cs="Arial"/>
          <w:i/>
          <w:iCs/>
          <w:sz w:val="20"/>
          <w:szCs w:val="20"/>
        </w:rPr>
        <w:tab/>
        <w:t>_____</w:t>
      </w:r>
      <w:r w:rsidRPr="0057292B">
        <w:rPr>
          <w:rFonts w:ascii="Arial" w:eastAsia="Arial" w:hAnsi="Arial" w:cs="Arial"/>
          <w:i/>
          <w:iCs/>
          <w:sz w:val="20"/>
          <w:szCs w:val="20"/>
        </w:rPr>
        <w:tab/>
      </w:r>
      <w:bookmarkStart w:id="0" w:name="_Hlk49952986"/>
      <w:r w:rsidR="00241C2A">
        <w:rPr>
          <w:rFonts w:ascii="Arial" w:eastAsia="Arial" w:hAnsi="Arial" w:cs="Arial"/>
          <w:i/>
          <w:iCs/>
          <w:sz w:val="20"/>
          <w:szCs w:val="20"/>
        </w:rPr>
        <w:t>P</w:t>
      </w:r>
      <w:r w:rsidR="00241C2A" w:rsidRPr="0057292B">
        <w:rPr>
          <w:rFonts w:ascii="Arial" w:eastAsia="Arial" w:hAnsi="Arial" w:cs="Arial"/>
          <w:i/>
          <w:iCs/>
          <w:sz w:val="20"/>
          <w:szCs w:val="20"/>
        </w:rPr>
        <w:t>ursuant to Sections 5 and 6 (and applicable selected Table A items</w:t>
      </w:r>
      <w:r w:rsidR="00241C2A" w:rsidRPr="00894C9A">
        <w:rPr>
          <w:rFonts w:ascii="Arial" w:eastAsia="Arial" w:hAnsi="Arial" w:cs="Arial"/>
          <w:i/>
          <w:iCs/>
          <w:sz w:val="20"/>
          <w:szCs w:val="20"/>
        </w:rPr>
        <w:t>, excluding Table A item 1</w:t>
      </w:r>
      <w:r w:rsidR="00241C2A" w:rsidRPr="0057292B">
        <w:rPr>
          <w:rFonts w:ascii="Arial" w:eastAsia="Arial" w:hAnsi="Arial" w:cs="Arial"/>
          <w:i/>
          <w:iCs/>
          <w:sz w:val="20"/>
          <w:szCs w:val="20"/>
        </w:rPr>
        <w:t>)</w:t>
      </w:r>
      <w:r w:rsidR="00241C2A">
        <w:rPr>
          <w:rFonts w:ascii="Arial" w:eastAsia="Arial" w:hAnsi="Arial" w:cs="Arial"/>
          <w:i/>
          <w:iCs/>
          <w:sz w:val="20"/>
          <w:szCs w:val="20"/>
        </w:rPr>
        <w:t>, i</w:t>
      </w:r>
      <w:bookmarkEnd w:id="0"/>
      <w:r w:rsidR="00241C2A">
        <w:rPr>
          <w:rFonts w:ascii="Arial" w:eastAsia="Arial" w:hAnsi="Arial" w:cs="Arial"/>
          <w:i/>
          <w:iCs/>
          <w:sz w:val="20"/>
          <w:szCs w:val="20"/>
        </w:rPr>
        <w:t>nclude as part of the survey a</w:t>
      </w:r>
      <w:r w:rsidRPr="0057292B">
        <w:rPr>
          <w:rFonts w:ascii="Arial" w:eastAsia="Arial" w:hAnsi="Arial" w:cs="Arial"/>
          <w:i/>
          <w:iCs/>
          <w:sz w:val="20"/>
          <w:szCs w:val="20"/>
        </w:rPr>
        <w:t>ny plottable offsite (i.e., appurtenant) easements disclosed in documents provided to or obtained by the surveyor.</w:t>
      </w:r>
    </w:p>
    <w:p w14:paraId="4F535AD9" w14:textId="508C636E" w:rsidR="0057292B" w:rsidRPr="0057292B" w:rsidRDefault="0015468B" w:rsidP="004A6196">
      <w:pPr>
        <w:pStyle w:val="Body"/>
        <w:spacing w:before="120"/>
        <w:ind w:left="144"/>
        <w:rPr>
          <w:rFonts w:ascii="Arial" w:eastAsia="Arial" w:hAnsi="Arial" w:cs="Arial"/>
          <w:i/>
          <w:iCs/>
          <w:sz w:val="20"/>
          <w:szCs w:val="20"/>
        </w:rPr>
      </w:pPr>
      <w:r>
        <w:rPr>
          <w:rFonts w:ascii="Arial" w:eastAsia="Arial" w:hAnsi="Arial" w:cs="Arial"/>
          <w:i/>
          <w:iCs/>
          <w:sz w:val="20"/>
          <w:szCs w:val="20"/>
        </w:rPr>
        <w:t>19</w:t>
      </w:r>
      <w:r w:rsidR="0057292B" w:rsidRPr="0057292B">
        <w:rPr>
          <w:rFonts w:ascii="Arial" w:eastAsia="Arial" w:hAnsi="Arial" w:cs="Arial"/>
          <w:i/>
          <w:iCs/>
          <w:sz w:val="20"/>
          <w:szCs w:val="20"/>
        </w:rPr>
        <w:t>.</w:t>
      </w:r>
      <w:r w:rsidR="0057292B" w:rsidRPr="0057292B">
        <w:rPr>
          <w:rFonts w:ascii="Arial" w:eastAsia="Arial" w:hAnsi="Arial" w:cs="Arial"/>
          <w:i/>
          <w:iCs/>
          <w:sz w:val="20"/>
          <w:szCs w:val="20"/>
        </w:rPr>
        <w:tab/>
        <w:t>_____</w:t>
      </w:r>
      <w:r w:rsidR="0057292B" w:rsidRPr="0057292B">
        <w:rPr>
          <w:rFonts w:ascii="Arial" w:eastAsia="Arial" w:hAnsi="Arial" w:cs="Arial"/>
          <w:i/>
          <w:iCs/>
          <w:sz w:val="20"/>
          <w:szCs w:val="20"/>
        </w:rPr>
        <w:tab/>
        <w:t xml:space="preserve">Professional </w:t>
      </w:r>
      <w:r w:rsidR="00241C2A">
        <w:rPr>
          <w:rFonts w:ascii="Arial" w:eastAsia="Arial" w:hAnsi="Arial" w:cs="Arial"/>
          <w:i/>
          <w:iCs/>
          <w:sz w:val="20"/>
          <w:szCs w:val="20"/>
        </w:rPr>
        <w:t>l</w:t>
      </w:r>
      <w:r w:rsidR="0057292B" w:rsidRPr="0057292B">
        <w:rPr>
          <w:rFonts w:ascii="Arial" w:eastAsia="Arial" w:hAnsi="Arial" w:cs="Arial"/>
          <w:i/>
          <w:iCs/>
          <w:sz w:val="20"/>
          <w:szCs w:val="20"/>
        </w:rPr>
        <w:t xml:space="preserve">iability </w:t>
      </w:r>
      <w:r w:rsidR="00241C2A">
        <w:rPr>
          <w:rFonts w:ascii="Arial" w:eastAsia="Arial" w:hAnsi="Arial" w:cs="Arial"/>
          <w:i/>
          <w:iCs/>
          <w:sz w:val="20"/>
          <w:szCs w:val="20"/>
        </w:rPr>
        <w:t>i</w:t>
      </w:r>
      <w:r w:rsidR="0057292B" w:rsidRPr="0057292B">
        <w:rPr>
          <w:rFonts w:ascii="Arial" w:eastAsia="Arial" w:hAnsi="Arial" w:cs="Arial"/>
          <w:i/>
          <w:iCs/>
          <w:sz w:val="20"/>
          <w:szCs w:val="20"/>
        </w:rPr>
        <w:t xml:space="preserve">nsurance policy obtained by the surveyor in the minimum amount of $____________ to be in effect throughout the contract term. Certificate of </w:t>
      </w:r>
      <w:r w:rsidR="00241C2A">
        <w:rPr>
          <w:rFonts w:ascii="Arial" w:eastAsia="Arial" w:hAnsi="Arial" w:cs="Arial"/>
          <w:i/>
          <w:iCs/>
          <w:sz w:val="20"/>
          <w:szCs w:val="20"/>
        </w:rPr>
        <w:t>i</w:t>
      </w:r>
      <w:r w:rsidR="0057292B" w:rsidRPr="0057292B">
        <w:rPr>
          <w:rFonts w:ascii="Arial" w:eastAsia="Arial" w:hAnsi="Arial" w:cs="Arial"/>
          <w:i/>
          <w:iCs/>
          <w:sz w:val="20"/>
          <w:szCs w:val="20"/>
        </w:rPr>
        <w:t xml:space="preserve">nsurance to be furnished upon request, but this item </w:t>
      </w:r>
      <w:r w:rsidR="00085A7E">
        <w:rPr>
          <w:rFonts w:ascii="Arial" w:eastAsia="Arial" w:hAnsi="Arial" w:cs="Arial"/>
          <w:i/>
          <w:iCs/>
          <w:sz w:val="20"/>
          <w:szCs w:val="20"/>
        </w:rPr>
        <w:t>shall</w:t>
      </w:r>
      <w:r w:rsidR="0057292B" w:rsidRPr="0057292B">
        <w:rPr>
          <w:rFonts w:ascii="Arial" w:eastAsia="Arial" w:hAnsi="Arial" w:cs="Arial"/>
          <w:i/>
          <w:iCs/>
          <w:sz w:val="20"/>
          <w:szCs w:val="20"/>
        </w:rPr>
        <w:t xml:space="preserve"> not be addressed</w:t>
      </w:r>
      <w:r w:rsidR="00894C9A" w:rsidRPr="00894C9A">
        <w:rPr>
          <w:noProof/>
        </w:rPr>
        <w:t xml:space="preserve"> </w:t>
      </w:r>
      <w:r w:rsidR="0057292B" w:rsidRPr="0057292B">
        <w:rPr>
          <w:rFonts w:ascii="Arial" w:eastAsia="Arial" w:hAnsi="Arial" w:cs="Arial"/>
          <w:i/>
          <w:iCs/>
          <w:sz w:val="20"/>
          <w:szCs w:val="20"/>
        </w:rPr>
        <w:t>on the face of the plat or map.</w:t>
      </w:r>
    </w:p>
    <w:p w14:paraId="4BD105E2" w14:textId="37B0DD60"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2</w:t>
      </w:r>
      <w:r w:rsidR="0015468B">
        <w:rPr>
          <w:rFonts w:ascii="Arial" w:eastAsia="Arial" w:hAnsi="Arial" w:cs="Arial"/>
          <w:i/>
          <w:iCs/>
          <w:sz w:val="20"/>
          <w:szCs w:val="20"/>
        </w:rPr>
        <w:t>0</w:t>
      </w:r>
      <w:r w:rsidRPr="0057292B">
        <w:rPr>
          <w:rFonts w:ascii="Arial" w:eastAsia="Arial" w:hAnsi="Arial" w:cs="Arial"/>
          <w:i/>
          <w:iCs/>
          <w:sz w:val="20"/>
          <w:szCs w:val="20"/>
        </w:rPr>
        <w:t>.</w:t>
      </w:r>
      <w:r w:rsidRPr="0057292B">
        <w:rPr>
          <w:rFonts w:ascii="Arial" w:eastAsia="Arial" w:hAnsi="Arial" w:cs="Arial"/>
          <w:i/>
          <w:iCs/>
          <w:sz w:val="20"/>
          <w:szCs w:val="20"/>
        </w:rPr>
        <w:tab/>
        <w:t>_____</w:t>
      </w:r>
      <w:r w:rsidRPr="0057292B">
        <w:rPr>
          <w:rFonts w:ascii="Arial" w:eastAsia="Arial" w:hAnsi="Arial" w:cs="Arial"/>
          <w:i/>
          <w:iCs/>
          <w:sz w:val="20"/>
          <w:szCs w:val="20"/>
        </w:rPr>
        <w:tab/>
        <w:t>___________________________________________________________________</w:t>
      </w:r>
    </w:p>
    <w:p w14:paraId="16C3D369" w14:textId="1C81BCC6" w:rsidR="00EE4069" w:rsidRDefault="00EE4069" w:rsidP="00EE4069">
      <w:pPr>
        <w:pStyle w:val="Body"/>
        <w:widowControl/>
        <w:spacing w:before="120"/>
        <w:ind w:left="144"/>
        <w:rPr>
          <w:rFonts w:ascii="Arial" w:hAnsi="Arial"/>
          <w:i/>
          <w:iCs/>
          <w:sz w:val="16"/>
          <w:szCs w:val="16"/>
        </w:rPr>
      </w:pPr>
    </w:p>
    <w:p w14:paraId="3833C2C9" w14:textId="77777777" w:rsidR="00EE4069" w:rsidRDefault="00EE4069" w:rsidP="001D5F15">
      <w:pPr>
        <w:pStyle w:val="Body"/>
        <w:widowControl/>
        <w:spacing w:before="120"/>
        <w:ind w:left="144"/>
        <w:rPr>
          <w:rFonts w:ascii="Arial" w:hAnsi="Arial"/>
          <w:i/>
          <w:iCs/>
          <w:sz w:val="16"/>
          <w:szCs w:val="16"/>
        </w:rPr>
      </w:pPr>
    </w:p>
    <w:p w14:paraId="5D8911B6" w14:textId="7692D53F" w:rsidR="005F1B78" w:rsidRPr="00EE4069" w:rsidRDefault="00EE239C" w:rsidP="00EE4069">
      <w:pPr>
        <w:pStyle w:val="Body"/>
        <w:widowControl/>
        <w:spacing w:before="120"/>
        <w:ind w:left="144"/>
        <w:jc w:val="center"/>
        <w:rPr>
          <w:rFonts w:ascii="Arial" w:eastAsia="Arial" w:hAnsi="Arial" w:cs="Arial"/>
          <w:i/>
          <w:iCs/>
          <w:sz w:val="16"/>
          <w:szCs w:val="16"/>
        </w:rPr>
      </w:pPr>
      <w:r w:rsidRPr="00EE4069">
        <w:rPr>
          <w:rFonts w:ascii="Arial" w:hAnsi="Arial"/>
          <w:i/>
          <w:iCs/>
          <w:sz w:val="16"/>
          <w:szCs w:val="16"/>
        </w:rPr>
        <w:t xml:space="preserve">Adopted by the American Land Title Association on October </w:t>
      </w:r>
      <w:r w:rsidR="00241C2A" w:rsidRPr="00EE4069">
        <w:rPr>
          <w:rFonts w:ascii="Arial" w:hAnsi="Arial"/>
          <w:i/>
          <w:iCs/>
          <w:color w:val="auto"/>
          <w:sz w:val="16"/>
          <w:szCs w:val="16"/>
        </w:rPr>
        <w:t>1</w:t>
      </w:r>
      <w:r w:rsidRPr="00EE4069">
        <w:rPr>
          <w:rFonts w:ascii="Arial" w:hAnsi="Arial"/>
          <w:i/>
          <w:iCs/>
          <w:sz w:val="16"/>
          <w:szCs w:val="16"/>
        </w:rPr>
        <w:t>, 20</w:t>
      </w:r>
      <w:r w:rsidR="00894C9A" w:rsidRPr="00EE4069">
        <w:rPr>
          <w:rFonts w:ascii="Arial" w:hAnsi="Arial"/>
          <w:i/>
          <w:iCs/>
          <w:sz w:val="16"/>
          <w:szCs w:val="16"/>
        </w:rPr>
        <w:t>20</w:t>
      </w:r>
      <w:r w:rsidR="00EE4069" w:rsidRPr="00EE4069">
        <w:rPr>
          <w:rFonts w:ascii="Arial" w:hAnsi="Arial"/>
          <w:i/>
          <w:iCs/>
          <w:sz w:val="16"/>
          <w:szCs w:val="16"/>
        </w:rPr>
        <w:t xml:space="preserve">. More at: </w:t>
      </w:r>
      <w:hyperlink r:id="rId8" w:history="1">
        <w:r w:rsidR="00EE4069" w:rsidRPr="00901D18">
          <w:rPr>
            <w:rStyle w:val="Hyperlink"/>
            <w:rFonts w:ascii="Arial" w:hAnsi="Arial"/>
            <w:i/>
            <w:iCs/>
            <w:sz w:val="16"/>
            <w:szCs w:val="16"/>
          </w:rPr>
          <w:t>www.alta.org</w:t>
        </w:r>
      </w:hyperlink>
      <w:r w:rsidR="00EE4069" w:rsidRPr="00EE4069">
        <w:rPr>
          <w:rFonts w:ascii="Arial" w:hAnsi="Arial"/>
          <w:i/>
          <w:iCs/>
          <w:sz w:val="16"/>
          <w:szCs w:val="16"/>
        </w:rPr>
        <w:t>.</w:t>
      </w:r>
    </w:p>
    <w:p w14:paraId="1F42D705" w14:textId="7A0BD95B" w:rsidR="005F1B78" w:rsidRPr="00EE4069" w:rsidRDefault="00EE239C" w:rsidP="00EE4069">
      <w:pPr>
        <w:pStyle w:val="Body"/>
        <w:widowControl/>
        <w:ind w:left="144"/>
        <w:jc w:val="center"/>
        <w:rPr>
          <w:sz w:val="20"/>
          <w:szCs w:val="20"/>
        </w:rPr>
      </w:pPr>
      <w:r w:rsidRPr="00EE4069">
        <w:rPr>
          <w:rFonts w:ascii="Arial" w:hAnsi="Arial"/>
          <w:i/>
          <w:iCs/>
          <w:sz w:val="16"/>
          <w:szCs w:val="16"/>
        </w:rPr>
        <w:t xml:space="preserve">Adopted by the National Society of Professional Surveyors on </w:t>
      </w:r>
      <w:r w:rsidR="00291ABC" w:rsidRPr="00EE4069">
        <w:rPr>
          <w:rFonts w:ascii="Arial" w:hAnsi="Arial"/>
          <w:i/>
          <w:iCs/>
          <w:sz w:val="16"/>
          <w:szCs w:val="16"/>
        </w:rPr>
        <w:t>October 30</w:t>
      </w:r>
      <w:r w:rsidRPr="00EE4069">
        <w:rPr>
          <w:rFonts w:ascii="Arial" w:hAnsi="Arial"/>
          <w:i/>
          <w:iCs/>
          <w:sz w:val="16"/>
          <w:szCs w:val="16"/>
        </w:rPr>
        <w:t>, 20</w:t>
      </w:r>
      <w:r w:rsidR="00894C9A" w:rsidRPr="00EE4069">
        <w:rPr>
          <w:rFonts w:ascii="Arial" w:hAnsi="Arial"/>
          <w:i/>
          <w:iCs/>
          <w:sz w:val="16"/>
          <w:szCs w:val="16"/>
        </w:rPr>
        <w:t>20</w:t>
      </w:r>
      <w:r w:rsidRPr="00EE4069">
        <w:rPr>
          <w:rFonts w:ascii="Arial" w:hAnsi="Arial"/>
          <w:i/>
          <w:iCs/>
          <w:sz w:val="16"/>
          <w:szCs w:val="16"/>
        </w:rPr>
        <w:t>.</w:t>
      </w:r>
      <w:r w:rsidR="00EE4069" w:rsidRPr="00EE4069">
        <w:rPr>
          <w:rFonts w:ascii="Arial" w:hAnsi="Arial"/>
          <w:i/>
          <w:iCs/>
          <w:sz w:val="16"/>
          <w:szCs w:val="16"/>
        </w:rPr>
        <w:t xml:space="preserve"> More at: </w:t>
      </w:r>
      <w:hyperlink r:id="rId9" w:history="1">
        <w:r w:rsidR="00EE4069" w:rsidRPr="00901D18">
          <w:rPr>
            <w:rStyle w:val="Hyperlink"/>
            <w:rFonts w:ascii="Arial" w:hAnsi="Arial"/>
            <w:i/>
            <w:iCs/>
            <w:sz w:val="16"/>
            <w:szCs w:val="16"/>
          </w:rPr>
          <w:t>www.nsps.us.com</w:t>
        </w:r>
      </w:hyperlink>
      <w:r w:rsidR="00EE4069" w:rsidRPr="00EE4069">
        <w:rPr>
          <w:rFonts w:ascii="Arial" w:hAnsi="Arial"/>
          <w:i/>
          <w:iCs/>
          <w:sz w:val="16"/>
          <w:szCs w:val="16"/>
        </w:rPr>
        <w:t>.</w:t>
      </w:r>
    </w:p>
    <w:sectPr w:rsidR="005F1B78" w:rsidRPr="00EE4069" w:rsidSect="001D5F15">
      <w:headerReference w:type="default" r:id="rId10"/>
      <w:footerReference w:type="default" r:id="rId11"/>
      <w:pgSz w:w="12240" w:h="15840"/>
      <w:pgMar w:top="1440" w:right="1440" w:bottom="1440" w:left="1440" w:header="720" w:footer="116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BCCF5" w14:textId="77777777" w:rsidR="009B62E3" w:rsidRDefault="009B62E3">
      <w:r>
        <w:separator/>
      </w:r>
    </w:p>
  </w:endnote>
  <w:endnote w:type="continuationSeparator" w:id="0">
    <w:p w14:paraId="7EC8EB4E" w14:textId="77777777" w:rsidR="009B62E3" w:rsidRDefault="009B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733BD" w14:textId="0583850E" w:rsidR="005F1B78" w:rsidRDefault="00EA475B" w:rsidP="00EE4069">
    <w:pPr>
      <w:pStyle w:val="Default"/>
      <w:pBdr>
        <w:bottom w:val="single" w:sz="4" w:space="0" w:color="000000"/>
      </w:pBdr>
      <w:outlineLvl w:val="0"/>
      <w:rPr>
        <w:rFonts w:ascii="Arial" w:eastAsia="Arial" w:hAnsi="Arial" w:cs="Arial"/>
        <w:sz w:val="16"/>
        <w:szCs w:val="16"/>
      </w:rPr>
    </w:pPr>
    <w:r>
      <w:rPr>
        <w:rFonts w:ascii="Arial" w:eastAsia="Arial" w:hAnsi="Arial" w:cs="Arial"/>
        <w:noProof/>
        <w:sz w:val="20"/>
        <w:szCs w:val="20"/>
      </w:rPr>
      <w:drawing>
        <wp:anchor distT="152400" distB="152400" distL="152400" distR="152400" simplePos="0" relativeHeight="251658240" behindDoc="1" locked="0" layoutInCell="1" allowOverlap="1" wp14:anchorId="1B8733C4" wp14:editId="4A6A0D0B">
          <wp:simplePos x="0" y="0"/>
          <wp:positionH relativeFrom="page">
            <wp:posOffset>6067426</wp:posOffset>
          </wp:positionH>
          <wp:positionV relativeFrom="page">
            <wp:posOffset>8753475</wp:posOffset>
          </wp:positionV>
          <wp:extent cx="533400" cy="723900"/>
          <wp:effectExtent l="0" t="0" r="0" b="0"/>
          <wp:wrapNone/>
          <wp:docPr id="5" name="officeArt object" descr="ALTA Logo - 1 color - TradeMark"/>
          <wp:cNvGraphicFramePr/>
          <a:graphic xmlns:a="http://schemas.openxmlformats.org/drawingml/2006/main">
            <a:graphicData uri="http://schemas.openxmlformats.org/drawingml/2006/picture">
              <pic:pic xmlns:pic="http://schemas.openxmlformats.org/drawingml/2006/picture">
                <pic:nvPicPr>
                  <pic:cNvPr id="1073741825" name="ALTA Logo - 1 color - TradeMark" descr="ALTA Logo - 1 color - TradeMark"/>
                  <pic:cNvPicPr>
                    <a:picLocks noChangeAspect="1"/>
                  </pic:cNvPicPr>
                </pic:nvPicPr>
                <pic:blipFill>
                  <a:blip r:embed="rId1"/>
                  <a:stretch>
                    <a:fillRect/>
                  </a:stretch>
                </pic:blipFill>
                <pic:spPr>
                  <a:xfrm>
                    <a:off x="0" y="0"/>
                    <a:ext cx="533400" cy="7239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4B8B567" w14:textId="05A2C3ED" w:rsidR="005F1B78" w:rsidRDefault="00EA475B">
    <w:pPr>
      <w:pStyle w:val="Footer"/>
      <w:rPr>
        <w:rFonts w:ascii="Arial" w:eastAsia="Arial" w:hAnsi="Arial" w:cs="Arial"/>
        <w:sz w:val="16"/>
        <w:szCs w:val="16"/>
      </w:rPr>
    </w:pPr>
    <w:r>
      <w:rPr>
        <w:rFonts w:ascii="Arial" w:eastAsia="Arial" w:hAnsi="Arial" w:cs="Arial"/>
        <w:noProof/>
        <w:sz w:val="20"/>
        <w:szCs w:val="20"/>
      </w:rPr>
      <w:drawing>
        <wp:anchor distT="152400" distB="152400" distL="152400" distR="152400" simplePos="0" relativeHeight="251659264" behindDoc="1" locked="0" layoutInCell="1" allowOverlap="1" wp14:anchorId="76F458EC" wp14:editId="7F18ED76">
          <wp:simplePos x="0" y="0"/>
          <wp:positionH relativeFrom="page">
            <wp:posOffset>5158740</wp:posOffset>
          </wp:positionH>
          <wp:positionV relativeFrom="page">
            <wp:posOffset>8892540</wp:posOffset>
          </wp:positionV>
          <wp:extent cx="577215" cy="525780"/>
          <wp:effectExtent l="0" t="0" r="0" b="7620"/>
          <wp:wrapNone/>
          <wp:docPr id="6" name="officeArt object" descr="nsps_logo.jpg"/>
          <wp:cNvGraphicFramePr/>
          <a:graphic xmlns:a="http://schemas.openxmlformats.org/drawingml/2006/main">
            <a:graphicData uri="http://schemas.openxmlformats.org/drawingml/2006/picture">
              <pic:pic xmlns:pic="http://schemas.openxmlformats.org/drawingml/2006/picture">
                <pic:nvPicPr>
                  <pic:cNvPr id="1073741826" name="nsps_logo.jpg" descr="nsps_logo.jpg"/>
                  <pic:cNvPicPr>
                    <a:picLocks noChangeAspect="1"/>
                  </pic:cNvPicPr>
                </pic:nvPicPr>
                <pic:blipFill>
                  <a:blip r:embed="rId2"/>
                  <a:stretch>
                    <a:fillRect/>
                  </a:stretch>
                </pic:blipFill>
                <pic:spPr>
                  <a:xfrm>
                    <a:off x="0" y="0"/>
                    <a:ext cx="577215" cy="52578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38FF07EE" w14:textId="2B76E17C" w:rsidR="005F1B78" w:rsidRPr="0007304B" w:rsidRDefault="00EE239C" w:rsidP="00EE4069">
    <w:pPr>
      <w:pStyle w:val="Footer"/>
      <w:rPr>
        <w:rFonts w:ascii="Arial" w:hAnsi="Arial"/>
        <w:sz w:val="16"/>
        <w:szCs w:val="16"/>
      </w:rPr>
    </w:pPr>
    <w:r>
      <w:rPr>
        <w:rFonts w:ascii="Arial" w:hAnsi="Arial"/>
        <w:sz w:val="16"/>
        <w:szCs w:val="16"/>
      </w:rPr>
      <w:t>Copyright 20</w:t>
    </w:r>
    <w:r w:rsidR="0007304B">
      <w:rPr>
        <w:rFonts w:ascii="Arial" w:hAnsi="Arial"/>
        <w:sz w:val="16"/>
        <w:szCs w:val="16"/>
      </w:rPr>
      <w:t>21.</w:t>
    </w:r>
    <w:r>
      <w:rPr>
        <w:rFonts w:ascii="Arial" w:hAnsi="Arial"/>
        <w:sz w:val="16"/>
        <w:szCs w:val="16"/>
      </w:rPr>
      <w:t xml:space="preserve">  All rights reserved. </w:t>
    </w:r>
    <w:r w:rsidR="0007304B">
      <w:rPr>
        <w:rFonts w:ascii="Arial" w:hAnsi="Arial"/>
        <w:sz w:val="16"/>
        <w:szCs w:val="16"/>
      </w:rPr>
      <w:tab/>
      <w:t xml:space="preserve">Page </w:t>
    </w:r>
    <w:r w:rsidR="0007304B" w:rsidRPr="0007304B">
      <w:rPr>
        <w:rFonts w:ascii="Arial" w:hAnsi="Arial"/>
        <w:sz w:val="16"/>
        <w:szCs w:val="16"/>
      </w:rPr>
      <w:fldChar w:fldCharType="begin"/>
    </w:r>
    <w:r w:rsidR="0007304B" w:rsidRPr="0007304B">
      <w:rPr>
        <w:rFonts w:ascii="Arial" w:hAnsi="Arial"/>
        <w:sz w:val="16"/>
        <w:szCs w:val="16"/>
      </w:rPr>
      <w:instrText xml:space="preserve"> PAGE </w:instrText>
    </w:r>
    <w:r w:rsidR="0007304B" w:rsidRPr="0007304B">
      <w:rPr>
        <w:rFonts w:ascii="Arial" w:hAnsi="Arial"/>
        <w:sz w:val="16"/>
        <w:szCs w:val="16"/>
      </w:rPr>
      <w:fldChar w:fldCharType="separate"/>
    </w:r>
    <w:r w:rsidR="0007304B" w:rsidRPr="0007304B">
      <w:rPr>
        <w:rFonts w:ascii="Arial" w:hAnsi="Arial"/>
        <w:sz w:val="16"/>
        <w:szCs w:val="16"/>
      </w:rPr>
      <w:t>5</w:t>
    </w:r>
    <w:r w:rsidR="0007304B" w:rsidRPr="0007304B">
      <w:rPr>
        <w:rFonts w:ascii="Arial" w:hAnsi="Arial"/>
        <w:sz w:val="16"/>
        <w:szCs w:val="16"/>
      </w:rPr>
      <w:fldChar w:fldCharType="end"/>
    </w:r>
    <w:r w:rsidR="0007304B">
      <w:rPr>
        <w:rFonts w:ascii="Arial" w:hAnsi="Arial"/>
        <w:sz w:val="16"/>
        <w:szCs w:val="16"/>
      </w:rPr>
      <w:t xml:space="preserve"> of </w:t>
    </w:r>
    <w:r w:rsidR="0007304B" w:rsidRPr="0007304B">
      <w:rPr>
        <w:rFonts w:ascii="Arial" w:hAnsi="Arial"/>
        <w:sz w:val="16"/>
        <w:szCs w:val="16"/>
      </w:rPr>
      <w:fldChar w:fldCharType="begin"/>
    </w:r>
    <w:r w:rsidR="0007304B" w:rsidRPr="0007304B">
      <w:rPr>
        <w:rFonts w:ascii="Arial" w:hAnsi="Arial"/>
        <w:sz w:val="16"/>
        <w:szCs w:val="16"/>
      </w:rPr>
      <w:instrText xml:space="preserve"> NUMPAGES </w:instrText>
    </w:r>
    <w:r w:rsidR="0007304B" w:rsidRPr="0007304B">
      <w:rPr>
        <w:rFonts w:ascii="Arial" w:hAnsi="Arial"/>
        <w:sz w:val="16"/>
        <w:szCs w:val="16"/>
      </w:rPr>
      <w:fldChar w:fldCharType="separate"/>
    </w:r>
    <w:r w:rsidR="0007304B" w:rsidRPr="0007304B">
      <w:rPr>
        <w:rFonts w:ascii="Arial" w:hAnsi="Arial"/>
        <w:sz w:val="16"/>
        <w:szCs w:val="16"/>
      </w:rPr>
      <w:t>11</w:t>
    </w:r>
    <w:r w:rsidR="0007304B" w:rsidRPr="0007304B">
      <w:rPr>
        <w:rFonts w:ascii="Arial" w:hAnsi="Arial"/>
        <w:sz w:val="16"/>
        <w:szCs w:val="16"/>
      </w:rPr>
      <w:fldChar w:fldCharType="end"/>
    </w:r>
  </w:p>
  <w:p w14:paraId="3ACF3BAD" w14:textId="56EC179D" w:rsidR="00EA475B" w:rsidRPr="00EA475B" w:rsidRDefault="00EA475B">
    <w:pPr>
      <w:pStyle w:val="Footer"/>
      <w:rPr>
        <w:rFonts w:ascii="Arial" w:hAnsi="Arial"/>
        <w:sz w:val="8"/>
        <w:szCs w:val="8"/>
      </w:rPr>
    </w:pPr>
    <w:r w:rsidRPr="00EA475B">
      <w:rPr>
        <w:rFonts w:ascii="Arial" w:hAnsi="Arial"/>
        <w:sz w:val="8"/>
        <w:szCs w:val="8"/>
      </w:rPr>
      <w:t xml:space="preserve"> </w:t>
    </w:r>
  </w:p>
  <w:p w14:paraId="2ADFF66D" w14:textId="751B7E75" w:rsidR="005F1B78" w:rsidRDefault="00EE239C">
    <w:pPr>
      <w:pStyle w:val="Footer"/>
      <w:rPr>
        <w:rFonts w:ascii="Arial" w:eastAsia="Arial" w:hAnsi="Arial" w:cs="Arial"/>
        <w:sz w:val="16"/>
        <w:szCs w:val="16"/>
      </w:rPr>
    </w:pPr>
    <w:r>
      <w:rPr>
        <w:rFonts w:ascii="Arial" w:hAnsi="Arial"/>
        <w:sz w:val="16"/>
        <w:szCs w:val="16"/>
      </w:rPr>
      <w:t>American Land Title Association and</w:t>
    </w:r>
  </w:p>
  <w:p w14:paraId="6CFD7994" w14:textId="00BBDD03" w:rsidR="005F1B78" w:rsidRDefault="00EE239C">
    <w:pPr>
      <w:pStyle w:val="Footer"/>
    </w:pPr>
    <w:r>
      <w:rPr>
        <w:rFonts w:ascii="Arial" w:hAnsi="Arial"/>
        <w:sz w:val="16"/>
        <w:szCs w:val="16"/>
      </w:rPr>
      <w:t>National Society of Professional Surveyors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A0167" w14:textId="77777777" w:rsidR="009B62E3" w:rsidRDefault="009B62E3">
      <w:r>
        <w:separator/>
      </w:r>
    </w:p>
  </w:footnote>
  <w:footnote w:type="continuationSeparator" w:id="0">
    <w:p w14:paraId="7DC72F45" w14:textId="77777777" w:rsidR="009B62E3" w:rsidRDefault="009B6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D2D93" w14:textId="7968F4C4" w:rsidR="005F1B78" w:rsidRDefault="00EE239C">
    <w:pPr>
      <w:pStyle w:val="Default"/>
      <w:tabs>
        <w:tab w:val="right" w:pos="9340"/>
      </w:tabs>
      <w:outlineLvl w:val="0"/>
      <w:rPr>
        <w:rFonts w:ascii="Arial" w:eastAsia="Arial" w:hAnsi="Arial" w:cs="Arial"/>
        <w:sz w:val="20"/>
        <w:szCs w:val="20"/>
      </w:rPr>
    </w:pPr>
    <w:r>
      <w:rPr>
        <w:rFonts w:ascii="Arial" w:hAnsi="Arial"/>
        <w:sz w:val="20"/>
        <w:szCs w:val="20"/>
      </w:rPr>
      <w:t>American Land Title Association® (ALTA)</w:t>
    </w:r>
    <w:r>
      <w:rPr>
        <w:rFonts w:ascii="Arial" w:hAnsi="Arial"/>
        <w:sz w:val="20"/>
        <w:szCs w:val="20"/>
      </w:rPr>
      <w:tab/>
      <w:t>Minimum Standard Detail Requirements</w:t>
    </w:r>
  </w:p>
  <w:p w14:paraId="37575DEC" w14:textId="6F7587B7" w:rsidR="00EE4069" w:rsidRDefault="00EE239C" w:rsidP="00EE4069">
    <w:pPr>
      <w:pStyle w:val="Default"/>
      <w:tabs>
        <w:tab w:val="right" w:pos="9340"/>
      </w:tabs>
      <w:outlineLvl w:val="0"/>
      <w:rPr>
        <w:rFonts w:ascii="Arial" w:eastAsia="Arial" w:hAnsi="Arial" w:cs="Arial"/>
        <w:sz w:val="20"/>
        <w:szCs w:val="20"/>
      </w:rPr>
    </w:pPr>
    <w:r>
      <w:rPr>
        <w:rFonts w:ascii="Arial" w:hAnsi="Arial"/>
        <w:sz w:val="20"/>
        <w:szCs w:val="20"/>
      </w:rPr>
      <w:t>National Society of Professional Surveyors (NSPS)</w:t>
    </w:r>
    <w:r>
      <w:rPr>
        <w:rFonts w:ascii="Arial" w:hAnsi="Arial"/>
        <w:sz w:val="20"/>
        <w:szCs w:val="20"/>
      </w:rPr>
      <w:tab/>
      <w:t>For ALTA/NSPS Land Title Surveys</w:t>
    </w:r>
  </w:p>
  <w:p w14:paraId="0AE457C4" w14:textId="1F97CE3A" w:rsidR="00EE4069" w:rsidRDefault="00EE4069" w:rsidP="00EE4069">
    <w:pPr>
      <w:pStyle w:val="Default"/>
      <w:pBdr>
        <w:bottom w:val="single" w:sz="6" w:space="1" w:color="auto"/>
      </w:pBdr>
      <w:tabs>
        <w:tab w:val="right" w:pos="9340"/>
      </w:tabs>
      <w:outlineLvl w:val="0"/>
      <w:rPr>
        <w:rFonts w:ascii="Arial" w:eastAsia="Arial" w:hAnsi="Arial" w:cs="Arial"/>
        <w:sz w:val="20"/>
        <w:szCs w:val="20"/>
      </w:rPr>
    </w:pPr>
  </w:p>
  <w:p w14:paraId="44FA62B9" w14:textId="77777777" w:rsidR="00EE4069" w:rsidRPr="00EE4069" w:rsidRDefault="00EE4069" w:rsidP="00EE4069">
    <w:pPr>
      <w:pStyle w:val="Default"/>
      <w:tabs>
        <w:tab w:val="right" w:pos="9340"/>
      </w:tabs>
      <w:outlineLvl w:val="0"/>
      <w:rPr>
        <w:rFonts w:ascii="Arial" w:eastAsia="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70CCA"/>
    <w:multiLevelType w:val="hybridMultilevel"/>
    <w:tmpl w:val="CCD8F2EE"/>
    <w:styleLink w:val="ImportedStyle11"/>
    <w:lvl w:ilvl="0" w:tplc="4FC0074E">
      <w:start w:val="1"/>
      <w:numFmt w:val="upperLetter"/>
      <w:lvlText w:val="%1."/>
      <w:lvlJc w:val="left"/>
      <w:pPr>
        <w:tabs>
          <w:tab w:val="left" w:pos="1080"/>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964A4308">
      <w:start w:val="1"/>
      <w:numFmt w:val="lowerRoman"/>
      <w:lvlText w:val="%2."/>
      <w:lvlJc w:val="left"/>
      <w:pPr>
        <w:ind w:left="10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tplc="E7B2337C">
      <w:start w:val="1"/>
      <w:numFmt w:val="lowerRoman"/>
      <w:lvlText w:val="%3."/>
      <w:lvlJc w:val="left"/>
      <w:pPr>
        <w:tabs>
          <w:tab w:val="left" w:pos="1080"/>
        </w:tabs>
        <w:ind w:left="180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tplc="A9DCED9E">
      <w:start w:val="1"/>
      <w:numFmt w:val="decimal"/>
      <w:lvlText w:val="%4."/>
      <w:lvlJc w:val="left"/>
      <w:pPr>
        <w:tabs>
          <w:tab w:val="left" w:pos="1080"/>
        </w:tabs>
        <w:ind w:left="252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tplc="622EF2DA">
      <w:start w:val="1"/>
      <w:numFmt w:val="lowerLetter"/>
      <w:lvlText w:val="%5."/>
      <w:lvlJc w:val="left"/>
      <w:pPr>
        <w:tabs>
          <w:tab w:val="left" w:pos="1080"/>
        </w:tabs>
        <w:ind w:left="32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tplc="48FE8D8E">
      <w:start w:val="1"/>
      <w:numFmt w:val="lowerRoman"/>
      <w:lvlText w:val="%6."/>
      <w:lvlJc w:val="left"/>
      <w:pPr>
        <w:tabs>
          <w:tab w:val="left" w:pos="1080"/>
        </w:tabs>
        <w:ind w:left="396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tplc="F00C9BF4">
      <w:start w:val="1"/>
      <w:numFmt w:val="decimal"/>
      <w:lvlText w:val="%7."/>
      <w:lvlJc w:val="left"/>
      <w:pPr>
        <w:tabs>
          <w:tab w:val="left" w:pos="1080"/>
        </w:tabs>
        <w:ind w:left="46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tplc="6AACBEDA">
      <w:start w:val="1"/>
      <w:numFmt w:val="lowerLetter"/>
      <w:lvlText w:val="%8."/>
      <w:lvlJc w:val="left"/>
      <w:pPr>
        <w:tabs>
          <w:tab w:val="left" w:pos="1080"/>
        </w:tabs>
        <w:ind w:left="540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tplc="63BA64FC">
      <w:start w:val="1"/>
      <w:numFmt w:val="lowerRoman"/>
      <w:lvlText w:val="%9."/>
      <w:lvlJc w:val="left"/>
      <w:pPr>
        <w:tabs>
          <w:tab w:val="left" w:pos="1080"/>
        </w:tabs>
        <w:ind w:left="612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BB70C04"/>
    <w:multiLevelType w:val="hybridMultilevel"/>
    <w:tmpl w:val="46A811D8"/>
    <w:styleLink w:val="ImportedStyle10"/>
    <w:lvl w:ilvl="0" w:tplc="C8249CFE">
      <w:start w:val="1"/>
      <w:numFmt w:val="lowerRoman"/>
      <w:lvlText w:val="%1."/>
      <w:lvlJc w:val="left"/>
      <w:pPr>
        <w:ind w:left="10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tplc="5498E026">
      <w:start w:val="1"/>
      <w:numFmt w:val="lowerLetter"/>
      <w:lvlText w:val="%2."/>
      <w:lvlJc w:val="left"/>
      <w:pPr>
        <w:tabs>
          <w:tab w:val="left" w:pos="1080"/>
        </w:tabs>
        <w:ind w:left="180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tplc="A9104794">
      <w:start w:val="1"/>
      <w:numFmt w:val="lowerRoman"/>
      <w:lvlText w:val="%3."/>
      <w:lvlJc w:val="left"/>
      <w:pPr>
        <w:tabs>
          <w:tab w:val="left" w:pos="1080"/>
        </w:tabs>
        <w:ind w:left="252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tplc="458EC64A">
      <w:start w:val="1"/>
      <w:numFmt w:val="decimal"/>
      <w:lvlText w:val="%4."/>
      <w:lvlJc w:val="left"/>
      <w:pPr>
        <w:tabs>
          <w:tab w:val="left" w:pos="1080"/>
        </w:tabs>
        <w:ind w:left="32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tplc="839A332E">
      <w:start w:val="1"/>
      <w:numFmt w:val="lowerLetter"/>
      <w:lvlText w:val="%5."/>
      <w:lvlJc w:val="left"/>
      <w:pPr>
        <w:tabs>
          <w:tab w:val="left" w:pos="1080"/>
        </w:tabs>
        <w:ind w:left="39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tplc="B60A4844">
      <w:start w:val="1"/>
      <w:numFmt w:val="lowerRoman"/>
      <w:lvlText w:val="%6."/>
      <w:lvlJc w:val="left"/>
      <w:pPr>
        <w:tabs>
          <w:tab w:val="left" w:pos="1080"/>
        </w:tabs>
        <w:ind w:left="468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tplc="C974DE3E">
      <w:start w:val="1"/>
      <w:numFmt w:val="decimal"/>
      <w:lvlText w:val="%7."/>
      <w:lvlJc w:val="left"/>
      <w:pPr>
        <w:tabs>
          <w:tab w:val="left" w:pos="1080"/>
        </w:tabs>
        <w:ind w:left="540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tplc="84E27850">
      <w:start w:val="1"/>
      <w:numFmt w:val="lowerLetter"/>
      <w:lvlText w:val="%8."/>
      <w:lvlJc w:val="left"/>
      <w:pPr>
        <w:tabs>
          <w:tab w:val="left" w:pos="1080"/>
        </w:tabs>
        <w:ind w:left="612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tplc="0B06264A">
      <w:start w:val="1"/>
      <w:numFmt w:val="lowerRoman"/>
      <w:lvlText w:val="%9."/>
      <w:lvlJc w:val="left"/>
      <w:pPr>
        <w:tabs>
          <w:tab w:val="left" w:pos="1080"/>
        </w:tabs>
        <w:ind w:left="684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CCB7C23"/>
    <w:multiLevelType w:val="hybridMultilevel"/>
    <w:tmpl w:val="55BA5472"/>
    <w:styleLink w:val="ImportedStyle9"/>
    <w:lvl w:ilvl="0" w:tplc="2F32E13E">
      <w:start w:val="1"/>
      <w:numFmt w:val="upperLetter"/>
      <w:lvlText w:val="%1."/>
      <w:lvlJc w:val="left"/>
      <w:pPr>
        <w:ind w:left="72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tplc="A82AD880">
      <w:start w:val="1"/>
      <w:numFmt w:val="lowerRoman"/>
      <w:lvlText w:val="%2."/>
      <w:lvlJc w:val="left"/>
      <w:pPr>
        <w:tabs>
          <w:tab w:val="left" w:pos="720"/>
        </w:tabs>
        <w:ind w:left="14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tplc="67686958">
      <w:start w:val="1"/>
      <w:numFmt w:val="decimal"/>
      <w:lvlText w:val="%3."/>
      <w:lvlJc w:val="left"/>
      <w:pPr>
        <w:ind w:left="720" w:hanging="72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3" w:tplc="CBDAE94E">
      <w:start w:val="1"/>
      <w:numFmt w:val="decimal"/>
      <w:lvlText w:val="%4."/>
      <w:lvlJc w:val="left"/>
      <w:pPr>
        <w:ind w:left="54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6EFEE8">
      <w:start w:val="1"/>
      <w:numFmt w:val="lowerLetter"/>
      <w:lvlText w:val="%5."/>
      <w:lvlJc w:val="left"/>
      <w:pPr>
        <w:ind w:left="126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1A2FE22">
      <w:start w:val="1"/>
      <w:numFmt w:val="lowerRoman"/>
      <w:suff w:val="nothing"/>
      <w:lvlText w:val="%6."/>
      <w:lvlJc w:val="left"/>
      <w:pPr>
        <w:ind w:left="1980"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9A375C">
      <w:start w:val="1"/>
      <w:numFmt w:val="decimal"/>
      <w:lvlText w:val="%7."/>
      <w:lvlJc w:val="left"/>
      <w:pPr>
        <w:ind w:left="270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6EEBD6E">
      <w:start w:val="1"/>
      <w:numFmt w:val="lowerLetter"/>
      <w:lvlText w:val="%8."/>
      <w:lvlJc w:val="left"/>
      <w:pPr>
        <w:ind w:left="342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23C683A">
      <w:start w:val="1"/>
      <w:numFmt w:val="lowerRoman"/>
      <w:suff w:val="nothing"/>
      <w:lvlText w:val="%9."/>
      <w:lvlJc w:val="left"/>
      <w:pPr>
        <w:ind w:left="4140"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13F434FB"/>
    <w:multiLevelType w:val="hybridMultilevel"/>
    <w:tmpl w:val="967C92DE"/>
    <w:styleLink w:val="ImportedStyle4"/>
    <w:lvl w:ilvl="0" w:tplc="E0F22A56">
      <w:start w:val="1"/>
      <w:numFmt w:val="decimal"/>
      <w:lvlText w:val="%1."/>
      <w:lvlJc w:val="left"/>
      <w:pPr>
        <w:ind w:left="36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1" w:tplc="A502AD38">
      <w:start w:val="1"/>
      <w:numFmt w:val="lowerLetter"/>
      <w:lvlText w:val="%2."/>
      <w:lvlJc w:val="left"/>
      <w:pPr>
        <w:ind w:left="108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2" w:tplc="CC94E536">
      <w:start w:val="1"/>
      <w:numFmt w:val="lowerRoman"/>
      <w:lvlText w:val="%3."/>
      <w:lvlJc w:val="left"/>
      <w:pPr>
        <w:ind w:left="1800" w:hanging="291"/>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3" w:tplc="EE24671A">
      <w:start w:val="1"/>
      <w:numFmt w:val="decimal"/>
      <w:lvlText w:val="%4."/>
      <w:lvlJc w:val="left"/>
      <w:pPr>
        <w:ind w:left="252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4" w:tplc="E920FEDE">
      <w:start w:val="1"/>
      <w:numFmt w:val="lowerLetter"/>
      <w:lvlText w:val="%5."/>
      <w:lvlJc w:val="left"/>
      <w:pPr>
        <w:ind w:left="324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5" w:tplc="489E6B90">
      <w:start w:val="1"/>
      <w:numFmt w:val="lowerRoman"/>
      <w:lvlText w:val="%6."/>
      <w:lvlJc w:val="left"/>
      <w:pPr>
        <w:ind w:left="3960" w:hanging="291"/>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6" w:tplc="02FCEDE8">
      <w:start w:val="1"/>
      <w:numFmt w:val="decimal"/>
      <w:lvlText w:val="%7."/>
      <w:lvlJc w:val="left"/>
      <w:pPr>
        <w:ind w:left="468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7" w:tplc="7E16A554">
      <w:start w:val="1"/>
      <w:numFmt w:val="lowerLetter"/>
      <w:lvlText w:val="%8."/>
      <w:lvlJc w:val="left"/>
      <w:pPr>
        <w:ind w:left="540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8" w:tplc="20B2B13E">
      <w:start w:val="1"/>
      <w:numFmt w:val="lowerRoman"/>
      <w:lvlText w:val="%9."/>
      <w:lvlJc w:val="left"/>
      <w:pPr>
        <w:ind w:left="6120" w:hanging="291"/>
      </w:pPr>
      <w:rPr>
        <w:rFonts w:hAnsi="Arial Unicode MS"/>
        <w:i/>
        <w:iC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1B5A725D"/>
    <w:multiLevelType w:val="hybridMultilevel"/>
    <w:tmpl w:val="DBD07A2A"/>
    <w:numStyleLink w:val="ImportedStyle5"/>
  </w:abstractNum>
  <w:abstractNum w:abstractNumId="5" w15:restartNumberingAfterBreak="0">
    <w:nsid w:val="200776E2"/>
    <w:multiLevelType w:val="hybridMultilevel"/>
    <w:tmpl w:val="72AEFAD2"/>
    <w:lvl w:ilvl="0" w:tplc="48D2ECBA">
      <w:start w:val="2"/>
      <w:numFmt w:val="upperLetter"/>
      <w:lvlText w:val="(%1)"/>
      <w:lvlJc w:val="left"/>
      <w:pPr>
        <w:ind w:left="360" w:hanging="360"/>
      </w:pPr>
      <w:rPr>
        <w:rFonts w:hint="default"/>
        <w:caps w:val="0"/>
        <w:smallCaps w:val="0"/>
        <w:strike w:val="0"/>
        <w:dstrike w:val="0"/>
        <w:outline w:val="0"/>
        <w:emboss w:val="0"/>
        <w:imprint w:val="0"/>
        <w:color w:val="00B0F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5341D"/>
    <w:multiLevelType w:val="hybridMultilevel"/>
    <w:tmpl w:val="DBD07A2A"/>
    <w:styleLink w:val="ImportedStyle5"/>
    <w:lvl w:ilvl="0" w:tplc="37A8B1B2">
      <w:start w:val="1"/>
      <w:numFmt w:val="upp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862871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1B2865E">
      <w:start w:val="1"/>
      <w:numFmt w:val="lowerRoman"/>
      <w:lvlText w:val="%3."/>
      <w:lvlJc w:val="left"/>
      <w:pPr>
        <w:ind w:left="21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1C1EF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BBE71C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17A8336">
      <w:start w:val="1"/>
      <w:numFmt w:val="lowerRoman"/>
      <w:lvlText w:val="%6."/>
      <w:lvlJc w:val="left"/>
      <w:pPr>
        <w:ind w:left="43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5DA072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D6ED68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AC69744">
      <w:start w:val="1"/>
      <w:numFmt w:val="lowerRoman"/>
      <w:lvlText w:val="%9."/>
      <w:lvlJc w:val="left"/>
      <w:pPr>
        <w:ind w:left="648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2883736D"/>
    <w:multiLevelType w:val="hybridMultilevel"/>
    <w:tmpl w:val="CCD8F2EE"/>
    <w:numStyleLink w:val="ImportedStyle11"/>
  </w:abstractNum>
  <w:abstractNum w:abstractNumId="8" w15:restartNumberingAfterBreak="0">
    <w:nsid w:val="28E17ADB"/>
    <w:multiLevelType w:val="hybridMultilevel"/>
    <w:tmpl w:val="6F72C8A4"/>
    <w:numStyleLink w:val="ImportedStyle8"/>
  </w:abstractNum>
  <w:abstractNum w:abstractNumId="9" w15:restartNumberingAfterBreak="0">
    <w:nsid w:val="3DD60B55"/>
    <w:multiLevelType w:val="hybridMultilevel"/>
    <w:tmpl w:val="E7E853DE"/>
    <w:styleLink w:val="ImportedStyle2"/>
    <w:lvl w:ilvl="0" w:tplc="D9EA9E6A">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B6A2EAA">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8420326C">
      <w:start w:val="1"/>
      <w:numFmt w:val="lowerRoman"/>
      <w:lvlText w:val="%3."/>
      <w:lvlJc w:val="left"/>
      <w:pPr>
        <w:ind w:left="1440" w:hanging="651"/>
      </w:pPr>
      <w:rPr>
        <w:rFonts w:hAnsi="Arial Unicode MS"/>
        <w:caps w:val="0"/>
        <w:smallCaps w:val="0"/>
        <w:strike w:val="0"/>
        <w:dstrike w:val="0"/>
        <w:outline w:val="0"/>
        <w:emboss w:val="0"/>
        <w:imprint w:val="0"/>
        <w:spacing w:val="0"/>
        <w:w w:val="100"/>
        <w:kern w:val="0"/>
        <w:position w:val="0"/>
        <w:highlight w:val="none"/>
        <w:vertAlign w:val="baseline"/>
      </w:rPr>
    </w:lvl>
    <w:lvl w:ilvl="3" w:tplc="B50C071E">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50380A9C">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61AEE95E">
      <w:start w:val="1"/>
      <w:numFmt w:val="lowerRoman"/>
      <w:lvlText w:val="%6."/>
      <w:lvlJc w:val="left"/>
      <w:pPr>
        <w:ind w:left="3600" w:hanging="651"/>
      </w:pPr>
      <w:rPr>
        <w:rFonts w:hAnsi="Arial Unicode MS"/>
        <w:caps w:val="0"/>
        <w:smallCaps w:val="0"/>
        <w:strike w:val="0"/>
        <w:dstrike w:val="0"/>
        <w:outline w:val="0"/>
        <w:emboss w:val="0"/>
        <w:imprint w:val="0"/>
        <w:spacing w:val="0"/>
        <w:w w:val="100"/>
        <w:kern w:val="0"/>
        <w:position w:val="0"/>
        <w:highlight w:val="none"/>
        <w:vertAlign w:val="baseline"/>
      </w:rPr>
    </w:lvl>
    <w:lvl w:ilvl="6" w:tplc="439293D6">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E4BA6DDE">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79589572">
      <w:start w:val="1"/>
      <w:numFmt w:val="lowerRoman"/>
      <w:lvlText w:val="%9."/>
      <w:lvlJc w:val="left"/>
      <w:pPr>
        <w:ind w:left="5760"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F7F3210"/>
    <w:multiLevelType w:val="hybridMultilevel"/>
    <w:tmpl w:val="1240A76E"/>
    <w:numStyleLink w:val="ImportedStyle6"/>
  </w:abstractNum>
  <w:abstractNum w:abstractNumId="11" w15:restartNumberingAfterBreak="0">
    <w:nsid w:val="466C4EA5"/>
    <w:multiLevelType w:val="hybridMultilevel"/>
    <w:tmpl w:val="967C92DE"/>
    <w:numStyleLink w:val="ImportedStyle4"/>
  </w:abstractNum>
  <w:abstractNum w:abstractNumId="12" w15:restartNumberingAfterBreak="0">
    <w:nsid w:val="54714C5D"/>
    <w:multiLevelType w:val="hybridMultilevel"/>
    <w:tmpl w:val="96384F68"/>
    <w:styleLink w:val="ImportedStyle3"/>
    <w:lvl w:ilvl="0" w:tplc="E160ADD2">
      <w:start w:val="1"/>
      <w:numFmt w:val="lowerRoman"/>
      <w:lvlText w:val="(%1)"/>
      <w:lvlJc w:val="left"/>
      <w:pPr>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856BE9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1120CF2">
      <w:start w:val="1"/>
      <w:numFmt w:val="lowerRoman"/>
      <w:lvlText w:val="%3."/>
      <w:lvlJc w:val="left"/>
      <w:pPr>
        <w:ind w:left="21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A26AA2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F402AF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0967698">
      <w:start w:val="1"/>
      <w:numFmt w:val="lowerRoman"/>
      <w:lvlText w:val="%6."/>
      <w:lvlJc w:val="left"/>
      <w:pPr>
        <w:ind w:left="43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66A369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B76242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D5C68BC">
      <w:start w:val="1"/>
      <w:numFmt w:val="lowerRoman"/>
      <w:lvlText w:val="%9."/>
      <w:lvlJc w:val="left"/>
      <w:pPr>
        <w:ind w:left="648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4CE24F0"/>
    <w:multiLevelType w:val="hybridMultilevel"/>
    <w:tmpl w:val="9F98222A"/>
    <w:numStyleLink w:val="ImportedStyle12"/>
  </w:abstractNum>
  <w:abstractNum w:abstractNumId="14" w15:restartNumberingAfterBreak="0">
    <w:nsid w:val="5AF24897"/>
    <w:multiLevelType w:val="hybridMultilevel"/>
    <w:tmpl w:val="96384F68"/>
    <w:numStyleLink w:val="ImportedStyle3"/>
  </w:abstractNum>
  <w:abstractNum w:abstractNumId="15" w15:restartNumberingAfterBreak="0">
    <w:nsid w:val="5F4B1DBF"/>
    <w:multiLevelType w:val="hybridMultilevel"/>
    <w:tmpl w:val="9F98222A"/>
    <w:styleLink w:val="ImportedStyle12"/>
    <w:lvl w:ilvl="0" w:tplc="0A5CA686">
      <w:start w:val="1"/>
      <w:numFmt w:val="upperLetter"/>
      <w:lvlText w:val="%1."/>
      <w:lvlJc w:val="left"/>
      <w:pPr>
        <w:tabs>
          <w:tab w:val="left" w:pos="1080"/>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DEC8237A">
      <w:start w:val="1"/>
      <w:numFmt w:val="lowerRoman"/>
      <w:lvlText w:val="%2."/>
      <w:lvlJc w:val="left"/>
      <w:pPr>
        <w:ind w:left="10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tplc="69205C1C">
      <w:start w:val="1"/>
      <w:numFmt w:val="lowerLetter"/>
      <w:lvlText w:val="(%3)"/>
      <w:lvlJc w:val="left"/>
      <w:pPr>
        <w:tabs>
          <w:tab w:val="left" w:pos="108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61411A2">
      <w:start w:val="1"/>
      <w:numFmt w:val="decimal"/>
      <w:lvlText w:val="%4."/>
      <w:lvlJc w:val="left"/>
      <w:pPr>
        <w:tabs>
          <w:tab w:val="left" w:pos="1080"/>
        </w:tabs>
        <w:ind w:left="540"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1B43D1E">
      <w:start w:val="1"/>
      <w:numFmt w:val="lowerLetter"/>
      <w:lvlText w:val="%5."/>
      <w:lvlJc w:val="left"/>
      <w:pPr>
        <w:ind w:left="1260"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21E316E">
      <w:start w:val="1"/>
      <w:numFmt w:val="lowerRoman"/>
      <w:lvlText w:val="%6."/>
      <w:lvlJc w:val="left"/>
      <w:pPr>
        <w:tabs>
          <w:tab w:val="left" w:pos="1080"/>
        </w:tabs>
        <w:ind w:left="1980" w:hanging="4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2E23780">
      <w:start w:val="1"/>
      <w:numFmt w:val="decimal"/>
      <w:lvlText w:val="%7."/>
      <w:lvlJc w:val="left"/>
      <w:pPr>
        <w:tabs>
          <w:tab w:val="left" w:pos="1080"/>
        </w:tabs>
        <w:ind w:left="2700"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7E86894">
      <w:start w:val="1"/>
      <w:numFmt w:val="lowerLetter"/>
      <w:lvlText w:val="%8."/>
      <w:lvlJc w:val="left"/>
      <w:pPr>
        <w:tabs>
          <w:tab w:val="left" w:pos="1080"/>
        </w:tabs>
        <w:ind w:left="3420"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6668B14">
      <w:start w:val="1"/>
      <w:numFmt w:val="lowerRoman"/>
      <w:lvlText w:val="%9."/>
      <w:lvlJc w:val="left"/>
      <w:pPr>
        <w:tabs>
          <w:tab w:val="left" w:pos="1080"/>
        </w:tabs>
        <w:ind w:left="4140" w:hanging="47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34B076D"/>
    <w:multiLevelType w:val="hybridMultilevel"/>
    <w:tmpl w:val="55BA5472"/>
    <w:numStyleLink w:val="ImportedStyle9"/>
  </w:abstractNum>
  <w:abstractNum w:abstractNumId="17" w15:restartNumberingAfterBreak="0">
    <w:nsid w:val="6AF86A09"/>
    <w:multiLevelType w:val="hybridMultilevel"/>
    <w:tmpl w:val="E7E853DE"/>
    <w:numStyleLink w:val="ImportedStyle2"/>
  </w:abstractNum>
  <w:abstractNum w:abstractNumId="18" w15:restartNumberingAfterBreak="0">
    <w:nsid w:val="6F6B222A"/>
    <w:multiLevelType w:val="hybridMultilevel"/>
    <w:tmpl w:val="2DA2091C"/>
    <w:lvl w:ilvl="0" w:tplc="04090015">
      <w:start w:val="1"/>
      <w:numFmt w:val="upperLetter"/>
      <w:lvlText w:val="%1."/>
      <w:lvlJc w:val="left"/>
      <w:pPr>
        <w:ind w:left="360" w:hanging="360"/>
      </w:pPr>
      <w:rPr>
        <w:rFonts w:hint="default"/>
        <w:caps w:val="0"/>
        <w:smallCaps w:val="0"/>
        <w:strike w:val="0"/>
        <w:dstrike w:val="0"/>
        <w:outline w:val="0"/>
        <w:emboss w:val="0"/>
        <w:imprint w:val="0"/>
        <w:color w:val="auto"/>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135F87"/>
    <w:multiLevelType w:val="hybridMultilevel"/>
    <w:tmpl w:val="46A811D8"/>
    <w:numStyleLink w:val="ImportedStyle10"/>
  </w:abstractNum>
  <w:abstractNum w:abstractNumId="20" w15:restartNumberingAfterBreak="0">
    <w:nsid w:val="724A5F94"/>
    <w:multiLevelType w:val="hybridMultilevel"/>
    <w:tmpl w:val="1240A76E"/>
    <w:styleLink w:val="ImportedStyle6"/>
    <w:lvl w:ilvl="0" w:tplc="AEC2B420">
      <w:start w:val="1"/>
      <w:numFmt w:val="lowerRoman"/>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E0AFCC">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D63C6D6E">
      <w:start w:val="1"/>
      <w:numFmt w:val="lowerRoman"/>
      <w:lvlText w:val="%3."/>
      <w:lvlJc w:val="left"/>
      <w:pPr>
        <w:tabs>
          <w:tab w:val="left" w:pos="1080"/>
        </w:tabs>
        <w:ind w:left="2160" w:hanging="651"/>
      </w:pPr>
      <w:rPr>
        <w:rFonts w:hAnsi="Arial Unicode MS"/>
        <w:caps w:val="0"/>
        <w:smallCaps w:val="0"/>
        <w:strike w:val="0"/>
        <w:dstrike w:val="0"/>
        <w:outline w:val="0"/>
        <w:emboss w:val="0"/>
        <w:imprint w:val="0"/>
        <w:spacing w:val="0"/>
        <w:w w:val="100"/>
        <w:kern w:val="0"/>
        <w:position w:val="0"/>
        <w:highlight w:val="none"/>
        <w:vertAlign w:val="baseline"/>
      </w:rPr>
    </w:lvl>
    <w:lvl w:ilvl="3" w:tplc="77FEBDF4">
      <w:start w:val="1"/>
      <w:numFmt w:val="decimal"/>
      <w:lvlText w:val="%4."/>
      <w:lvlJc w:val="left"/>
      <w:pPr>
        <w:tabs>
          <w:tab w:val="left" w:pos="108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E6B8D8DE">
      <w:start w:val="1"/>
      <w:numFmt w:val="lowerLetter"/>
      <w:lvlText w:val="%5."/>
      <w:lvlJc w:val="left"/>
      <w:pPr>
        <w:tabs>
          <w:tab w:val="left" w:pos="108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79926494">
      <w:start w:val="1"/>
      <w:numFmt w:val="lowerRoman"/>
      <w:lvlText w:val="%6."/>
      <w:lvlJc w:val="left"/>
      <w:pPr>
        <w:tabs>
          <w:tab w:val="left" w:pos="1080"/>
        </w:tabs>
        <w:ind w:left="4320" w:hanging="651"/>
      </w:pPr>
      <w:rPr>
        <w:rFonts w:hAnsi="Arial Unicode MS"/>
        <w:caps w:val="0"/>
        <w:smallCaps w:val="0"/>
        <w:strike w:val="0"/>
        <w:dstrike w:val="0"/>
        <w:outline w:val="0"/>
        <w:emboss w:val="0"/>
        <w:imprint w:val="0"/>
        <w:spacing w:val="0"/>
        <w:w w:val="100"/>
        <w:kern w:val="0"/>
        <w:position w:val="0"/>
        <w:highlight w:val="none"/>
        <w:vertAlign w:val="baseline"/>
      </w:rPr>
    </w:lvl>
    <w:lvl w:ilvl="6" w:tplc="0DFAABA2">
      <w:start w:val="1"/>
      <w:numFmt w:val="decimal"/>
      <w:lvlText w:val="%7."/>
      <w:lvlJc w:val="left"/>
      <w:pPr>
        <w:tabs>
          <w:tab w:val="left" w:pos="10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FBC8DC66">
      <w:start w:val="1"/>
      <w:numFmt w:val="lowerLetter"/>
      <w:lvlText w:val="%8."/>
      <w:lvlJc w:val="left"/>
      <w:pPr>
        <w:tabs>
          <w:tab w:val="left" w:pos="108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46479A4">
      <w:start w:val="1"/>
      <w:numFmt w:val="lowerRoman"/>
      <w:lvlText w:val="%9."/>
      <w:lvlJc w:val="left"/>
      <w:pPr>
        <w:tabs>
          <w:tab w:val="left" w:pos="1080"/>
        </w:tabs>
        <w:ind w:left="6480"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38461B7"/>
    <w:multiLevelType w:val="hybridMultilevel"/>
    <w:tmpl w:val="1312111E"/>
    <w:numStyleLink w:val="ImportedStyle7"/>
  </w:abstractNum>
  <w:abstractNum w:abstractNumId="22" w15:restartNumberingAfterBreak="0">
    <w:nsid w:val="78EE27DA"/>
    <w:multiLevelType w:val="hybridMultilevel"/>
    <w:tmpl w:val="1312111E"/>
    <w:styleLink w:val="ImportedStyle7"/>
    <w:lvl w:ilvl="0" w:tplc="ED94FC40">
      <w:start w:val="1"/>
      <w:numFmt w:val="lowerRoman"/>
      <w:lvlText w:val="(%1)"/>
      <w:lvlJc w:val="left"/>
      <w:pPr>
        <w:ind w:left="108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1" w:tplc="E52204F6">
      <w:start w:val="1"/>
      <w:numFmt w:val="lowerLetter"/>
      <w:lvlText w:val="%2."/>
      <w:lvlJc w:val="left"/>
      <w:pPr>
        <w:ind w:left="1440" w:hanging="72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2" w:tplc="B59EF45A">
      <w:start w:val="1"/>
      <w:numFmt w:val="lowerRoman"/>
      <w:lvlText w:val="%3."/>
      <w:lvlJc w:val="left"/>
      <w:pPr>
        <w:ind w:left="2160" w:hanging="651"/>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3" w:tplc="E5A6A4B0">
      <w:start w:val="1"/>
      <w:numFmt w:val="decimal"/>
      <w:lvlText w:val="%4."/>
      <w:lvlJc w:val="left"/>
      <w:pPr>
        <w:ind w:left="2880" w:hanging="72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4" w:tplc="A2181E10">
      <w:start w:val="1"/>
      <w:numFmt w:val="lowerLetter"/>
      <w:lvlText w:val="%5."/>
      <w:lvlJc w:val="left"/>
      <w:pPr>
        <w:ind w:left="3600" w:hanging="72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5" w:tplc="D6B47904">
      <w:start w:val="1"/>
      <w:numFmt w:val="lowerRoman"/>
      <w:lvlText w:val="%6."/>
      <w:lvlJc w:val="left"/>
      <w:pPr>
        <w:ind w:left="4320" w:hanging="651"/>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6" w:tplc="EAAE9E26">
      <w:start w:val="1"/>
      <w:numFmt w:val="decimal"/>
      <w:lvlText w:val="%7."/>
      <w:lvlJc w:val="left"/>
      <w:pPr>
        <w:ind w:left="5040" w:hanging="72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7" w:tplc="925A073C">
      <w:start w:val="1"/>
      <w:numFmt w:val="lowerLetter"/>
      <w:lvlText w:val="%8."/>
      <w:lvlJc w:val="left"/>
      <w:pPr>
        <w:ind w:left="5760" w:hanging="72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8" w:tplc="0B1A5354">
      <w:start w:val="1"/>
      <w:numFmt w:val="lowerRoman"/>
      <w:lvlText w:val="%9."/>
      <w:lvlJc w:val="left"/>
      <w:pPr>
        <w:ind w:left="6480" w:hanging="651"/>
      </w:pPr>
      <w:rPr>
        <w:rFonts w:hAnsi="Arial Unicode MS"/>
        <w:caps w:val="0"/>
        <w:smallCaps w:val="0"/>
        <w:strike w:val="0"/>
        <w:dstrike w:val="0"/>
        <w:outline w:val="0"/>
        <w:emboss w:val="0"/>
        <w:imprint w:val="0"/>
        <w:color w:val="FF0000"/>
        <w:spacing w:val="0"/>
        <w:w w:val="100"/>
        <w:kern w:val="0"/>
        <w:position w:val="0"/>
        <w:highlight w:val="none"/>
        <w:vertAlign w:val="baseline"/>
      </w:rPr>
    </w:lvl>
  </w:abstractNum>
  <w:abstractNum w:abstractNumId="23" w15:restartNumberingAfterBreak="0">
    <w:nsid w:val="7B9E2623"/>
    <w:multiLevelType w:val="hybridMultilevel"/>
    <w:tmpl w:val="6F72C8A4"/>
    <w:styleLink w:val="ImportedStyle8"/>
    <w:lvl w:ilvl="0" w:tplc="CF98BB0C">
      <w:start w:val="1"/>
      <w:numFmt w:val="upperLetter"/>
      <w:lvlText w:val="%1."/>
      <w:lvlJc w:val="left"/>
      <w:pPr>
        <w:ind w:left="720" w:hanging="338"/>
      </w:pPr>
      <w:rPr>
        <w:rFonts w:hAnsi="Arial Unicode MS"/>
        <w:b/>
        <w:bCs/>
        <w:caps w:val="0"/>
        <w:smallCaps w:val="0"/>
        <w:strike w:val="0"/>
        <w:dstrike w:val="0"/>
        <w:outline w:val="0"/>
        <w:emboss w:val="0"/>
        <w:imprint w:val="0"/>
        <w:spacing w:val="0"/>
        <w:w w:val="100"/>
        <w:kern w:val="0"/>
        <w:position w:val="0"/>
        <w:highlight w:val="none"/>
        <w:vertAlign w:val="baseline"/>
      </w:rPr>
    </w:lvl>
    <w:lvl w:ilvl="1" w:tplc="55609FAC">
      <w:start w:val="1"/>
      <w:numFmt w:val="lowerRoman"/>
      <w:lvlText w:val="%2."/>
      <w:lvlJc w:val="left"/>
      <w:pPr>
        <w:ind w:left="10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tplc="F9F0285E">
      <w:start w:val="1"/>
      <w:numFmt w:val="lowerRoman"/>
      <w:lvlText w:val="%3."/>
      <w:lvlJc w:val="left"/>
      <w:pPr>
        <w:tabs>
          <w:tab w:val="left" w:pos="1080"/>
        </w:tabs>
        <w:ind w:left="180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tplc="052CA73C">
      <w:start w:val="1"/>
      <w:numFmt w:val="decimal"/>
      <w:lvlText w:val="%4."/>
      <w:lvlJc w:val="left"/>
      <w:pPr>
        <w:tabs>
          <w:tab w:val="left" w:pos="1080"/>
        </w:tabs>
        <w:ind w:left="252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tplc="3E8CF9EE">
      <w:start w:val="1"/>
      <w:numFmt w:val="lowerLetter"/>
      <w:lvlText w:val="%5."/>
      <w:lvlJc w:val="left"/>
      <w:pPr>
        <w:tabs>
          <w:tab w:val="left" w:pos="1080"/>
        </w:tabs>
        <w:ind w:left="32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tplc="CF3018BC">
      <w:start w:val="1"/>
      <w:numFmt w:val="lowerRoman"/>
      <w:lvlText w:val="%6."/>
      <w:lvlJc w:val="left"/>
      <w:pPr>
        <w:tabs>
          <w:tab w:val="left" w:pos="1080"/>
        </w:tabs>
        <w:ind w:left="396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tplc="226AB9F6">
      <w:start w:val="1"/>
      <w:numFmt w:val="decimal"/>
      <w:lvlText w:val="%7."/>
      <w:lvlJc w:val="left"/>
      <w:pPr>
        <w:tabs>
          <w:tab w:val="left" w:pos="1080"/>
        </w:tabs>
        <w:ind w:left="46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tplc="A93E3F6E">
      <w:start w:val="1"/>
      <w:numFmt w:val="lowerLetter"/>
      <w:lvlText w:val="%8."/>
      <w:lvlJc w:val="left"/>
      <w:pPr>
        <w:tabs>
          <w:tab w:val="left" w:pos="1080"/>
        </w:tabs>
        <w:ind w:left="540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tplc="C04CBF48">
      <w:start w:val="1"/>
      <w:numFmt w:val="lowerRoman"/>
      <w:lvlText w:val="%9."/>
      <w:lvlJc w:val="left"/>
      <w:pPr>
        <w:tabs>
          <w:tab w:val="left" w:pos="1080"/>
        </w:tabs>
        <w:ind w:left="612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9"/>
  </w:num>
  <w:num w:numId="2">
    <w:abstractNumId w:val="17"/>
    <w:lvlOverride w:ilvl="0">
      <w:lvl w:ilvl="0" w:tplc="6EECAF7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12"/>
  </w:num>
  <w:num w:numId="4">
    <w:abstractNumId w:val="14"/>
  </w:num>
  <w:num w:numId="5">
    <w:abstractNumId w:val="3"/>
  </w:num>
  <w:num w:numId="6">
    <w:abstractNumId w:val="11"/>
  </w:num>
  <w:num w:numId="7">
    <w:abstractNumId w:val="11"/>
    <w:lvlOverride w:ilvl="0">
      <w:startOverride w:val="1"/>
      <w:lvl w:ilvl="0" w:tplc="9492414A">
        <w:start w:val="1"/>
        <w:numFmt w:val="decimal"/>
        <w:lvlText w:val="%1."/>
        <w:lvlJc w:val="left"/>
        <w:pPr>
          <w:ind w:left="360" w:hanging="360"/>
        </w:pPr>
        <w:rPr>
          <w:rFonts w:hAnsi="Arial Unicode MS"/>
          <w:bCs/>
          <w:i/>
          <w:iC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6"/>
  </w:num>
  <w:num w:numId="9">
    <w:abstractNumId w:val="4"/>
  </w:num>
  <w:num w:numId="10">
    <w:abstractNumId w:val="20"/>
  </w:num>
  <w:num w:numId="11">
    <w:abstractNumId w:val="10"/>
  </w:num>
  <w:num w:numId="12">
    <w:abstractNumId w:val="11"/>
    <w:lvlOverride w:ilvl="0">
      <w:startOverride w:val="4"/>
      <w:lvl w:ilvl="0" w:tplc="9492414A">
        <w:start w:val="4"/>
        <w:numFmt w:val="decimal"/>
        <w:lvlText w:val="%1."/>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522A64E">
        <w:start w:val="1"/>
        <w:numFmt w:val="lowerLetter"/>
        <w:lvlText w:val="%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91002E36">
        <w:start w:val="1"/>
        <w:numFmt w:val="lowerRoman"/>
        <w:lvlText w:val="%3."/>
        <w:lvlJc w:val="left"/>
        <w:pPr>
          <w:ind w:left="1440" w:hanging="65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6AE32BA">
        <w:start w:val="1"/>
        <w:numFmt w:val="decimal"/>
        <w:lvlText w:val="%4."/>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8F9CED44">
        <w:start w:val="1"/>
        <w:numFmt w:val="lowerLetter"/>
        <w:lvlText w:val="%5."/>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BBE2CB6">
        <w:start w:val="1"/>
        <w:numFmt w:val="lowerRoman"/>
        <w:lvlText w:val="%6."/>
        <w:lvlJc w:val="left"/>
        <w:pPr>
          <w:ind w:left="3600" w:hanging="65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7408F22">
        <w:start w:val="1"/>
        <w:numFmt w:val="decimal"/>
        <w:lvlText w:val="%7."/>
        <w:lvlJc w:val="left"/>
        <w:pPr>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CB0E4F8">
        <w:start w:val="1"/>
        <w:numFmt w:val="lowerLetter"/>
        <w:lvlText w:val="%8."/>
        <w:lvlJc w:val="left"/>
        <w:pPr>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C945F7A">
        <w:start w:val="1"/>
        <w:numFmt w:val="lowerRoman"/>
        <w:lvlText w:val="%9."/>
        <w:lvlJc w:val="left"/>
        <w:pPr>
          <w:ind w:left="5760" w:hanging="65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22"/>
  </w:num>
  <w:num w:numId="14">
    <w:abstractNumId w:val="21"/>
  </w:num>
  <w:num w:numId="15">
    <w:abstractNumId w:val="21"/>
    <w:lvlOverride w:ilvl="0">
      <w:startOverride w:val="2"/>
    </w:lvlOverride>
  </w:num>
  <w:num w:numId="16">
    <w:abstractNumId w:val="23"/>
  </w:num>
  <w:num w:numId="17">
    <w:abstractNumId w:val="8"/>
  </w:num>
  <w:num w:numId="18">
    <w:abstractNumId w:val="8"/>
    <w:lvlOverride w:ilvl="0">
      <w:lvl w:ilvl="0" w:tplc="F9724B5A">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316ECD38">
        <w:start w:val="1"/>
        <w:numFmt w:val="lowerRoman"/>
        <w:lvlText w:val="%2."/>
        <w:lvlJc w:val="left"/>
        <w:pPr>
          <w:ind w:left="10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FF04CCC">
        <w:start w:val="1"/>
        <w:numFmt w:val="lowerRoman"/>
        <w:lvlText w:val="%3."/>
        <w:lvlJc w:val="left"/>
        <w:pPr>
          <w:tabs>
            <w:tab w:val="left" w:pos="1080"/>
          </w:tabs>
          <w:ind w:left="180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440D74C">
        <w:start w:val="1"/>
        <w:numFmt w:val="decimal"/>
        <w:lvlText w:val="%4."/>
        <w:lvlJc w:val="left"/>
        <w:pPr>
          <w:tabs>
            <w:tab w:val="left" w:pos="1080"/>
          </w:tabs>
          <w:ind w:left="252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FAA18E6">
        <w:start w:val="1"/>
        <w:numFmt w:val="lowerLetter"/>
        <w:lvlText w:val="%5."/>
        <w:lvlJc w:val="left"/>
        <w:pPr>
          <w:tabs>
            <w:tab w:val="left" w:pos="1080"/>
          </w:tabs>
          <w:ind w:left="32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FBE6326">
        <w:start w:val="1"/>
        <w:numFmt w:val="lowerRoman"/>
        <w:lvlText w:val="%6."/>
        <w:lvlJc w:val="left"/>
        <w:pPr>
          <w:tabs>
            <w:tab w:val="left" w:pos="1080"/>
          </w:tabs>
          <w:ind w:left="396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8BE99E0">
        <w:start w:val="1"/>
        <w:numFmt w:val="decimal"/>
        <w:lvlText w:val="%7."/>
        <w:lvlJc w:val="left"/>
        <w:pPr>
          <w:tabs>
            <w:tab w:val="left" w:pos="1080"/>
          </w:tabs>
          <w:ind w:left="46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6F6DF0A">
        <w:start w:val="1"/>
        <w:numFmt w:val="lowerLetter"/>
        <w:lvlText w:val="%8."/>
        <w:lvlJc w:val="left"/>
        <w:pPr>
          <w:tabs>
            <w:tab w:val="left" w:pos="1080"/>
          </w:tabs>
          <w:ind w:left="540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74438A6">
        <w:start w:val="1"/>
        <w:numFmt w:val="lowerRoman"/>
        <w:lvlText w:val="%9."/>
        <w:lvlJc w:val="left"/>
        <w:pPr>
          <w:tabs>
            <w:tab w:val="left" w:pos="1080"/>
          </w:tabs>
          <w:ind w:left="612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2"/>
  </w:num>
  <w:num w:numId="20">
    <w:abstractNumId w:val="16"/>
  </w:num>
  <w:num w:numId="21">
    <w:abstractNumId w:val="1"/>
  </w:num>
  <w:num w:numId="22">
    <w:abstractNumId w:val="19"/>
  </w:num>
  <w:num w:numId="23">
    <w:abstractNumId w:val="16"/>
    <w:lvlOverride w:ilvl="0">
      <w:startOverride w:val="3"/>
      <w:lvl w:ilvl="0" w:tplc="AACE4EF4">
        <w:start w:val="3"/>
        <w:numFmt w:val="upperLetter"/>
        <w:lvlText w:val="%1."/>
        <w:lvlJc w:val="left"/>
        <w:pPr>
          <w:ind w:left="72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D3C97BA">
        <w:start w:val="1"/>
        <w:numFmt w:val="lowerRoman"/>
        <w:lvlText w:val="%2."/>
        <w:lvlJc w:val="left"/>
        <w:pPr>
          <w:ind w:left="14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209E901E">
        <w:start w:val="1"/>
        <w:numFmt w:val="decimal"/>
        <w:lvlText w:val="%3."/>
        <w:lvlJc w:val="left"/>
        <w:pPr>
          <w:ind w:left="23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3">
      <w:startOverride w:val="1"/>
      <w:lvl w:ilvl="3" w:tplc="7012D998">
        <w:start w:val="1"/>
        <w:numFmt w:val="decimal"/>
        <w:lvlText w:val="%4."/>
        <w:lvlJc w:val="left"/>
        <w:pPr>
          <w:ind w:left="28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FD04D6A">
        <w:start w:val="1"/>
        <w:numFmt w:val="lowerLetter"/>
        <w:lvlText w:val="%5."/>
        <w:lvlJc w:val="left"/>
        <w:pPr>
          <w:ind w:left="360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54CC344">
        <w:start w:val="1"/>
        <w:numFmt w:val="lowerRoman"/>
        <w:lvlText w:val="%6."/>
        <w:lvlJc w:val="left"/>
        <w:pPr>
          <w:ind w:left="432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8A8CB93C">
        <w:start w:val="1"/>
        <w:numFmt w:val="decimal"/>
        <w:lvlText w:val="%7."/>
        <w:lvlJc w:val="left"/>
        <w:pPr>
          <w:ind w:left="50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14A30C0">
        <w:start w:val="1"/>
        <w:numFmt w:val="lowerLetter"/>
        <w:lvlText w:val="%8."/>
        <w:lvlJc w:val="left"/>
        <w:pPr>
          <w:ind w:left="57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0EC2146">
        <w:start w:val="1"/>
        <w:numFmt w:val="lowerRoman"/>
        <w:lvlText w:val="%9."/>
        <w:lvlJc w:val="left"/>
        <w:pPr>
          <w:ind w:left="648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24">
    <w:abstractNumId w:val="0"/>
  </w:num>
  <w:num w:numId="25">
    <w:abstractNumId w:val="7"/>
  </w:num>
  <w:num w:numId="26">
    <w:abstractNumId w:val="16"/>
    <w:lvlOverride w:ilvl="0">
      <w:startOverride w:val="4"/>
    </w:lvlOverride>
  </w:num>
  <w:num w:numId="27">
    <w:abstractNumId w:val="15"/>
  </w:num>
  <w:num w:numId="28">
    <w:abstractNumId w:val="13"/>
  </w:num>
  <w:num w:numId="29">
    <w:abstractNumId w:val="16"/>
  </w:num>
  <w:num w:numId="30">
    <w:abstractNumId w:val="16"/>
    <w:lvlOverride w:ilvl="0">
      <w:lvl w:ilvl="0" w:tplc="AACE4EF4">
        <w:start w:val="1"/>
        <w:numFmt w:val="upperLetter"/>
        <w:lvlText w:val="%1."/>
        <w:lvlJc w:val="left"/>
        <w:pPr>
          <w:ind w:left="72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D3C97BA">
        <w:start w:val="1"/>
        <w:numFmt w:val="lowerRoman"/>
        <w:lvlText w:val="%2."/>
        <w:lvlJc w:val="left"/>
        <w:pPr>
          <w:ind w:left="14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09E901E">
        <w:start w:val="1"/>
        <w:numFmt w:val="decimal"/>
        <w:lvlText w:val="%3."/>
        <w:lvlJc w:val="left"/>
        <w:pPr>
          <w:ind w:left="720" w:hanging="72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3">
      <w:lvl w:ilvl="3" w:tplc="7012D998">
        <w:start w:val="1"/>
        <w:numFmt w:val="decimal"/>
        <w:lvlText w:val="%4."/>
        <w:lvlJc w:val="left"/>
        <w:pPr>
          <w:ind w:left="54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FD04D6A">
        <w:start w:val="1"/>
        <w:numFmt w:val="lowerLetter"/>
        <w:lvlText w:val="%5."/>
        <w:lvlJc w:val="left"/>
        <w:pPr>
          <w:ind w:left="126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54CC344">
        <w:start w:val="1"/>
        <w:numFmt w:val="lowerRoman"/>
        <w:suff w:val="nothing"/>
        <w:lvlText w:val="%6."/>
        <w:lvlJc w:val="left"/>
        <w:pPr>
          <w:ind w:left="1980"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A8CB93C">
        <w:start w:val="1"/>
        <w:numFmt w:val="decimal"/>
        <w:lvlText w:val="%7."/>
        <w:lvlJc w:val="left"/>
        <w:pPr>
          <w:ind w:left="270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14A30C0">
        <w:start w:val="1"/>
        <w:numFmt w:val="lowerLetter"/>
        <w:lvlText w:val="%8."/>
        <w:lvlJc w:val="left"/>
        <w:pPr>
          <w:ind w:left="342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0EC2146">
        <w:start w:val="1"/>
        <w:numFmt w:val="lowerRoman"/>
        <w:suff w:val="nothing"/>
        <w:lvlText w:val="%9."/>
        <w:lvlJc w:val="left"/>
        <w:pPr>
          <w:ind w:left="4140"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1">
    <w:abstractNumId w:val="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B78"/>
    <w:rsid w:val="0004641D"/>
    <w:rsid w:val="0007304B"/>
    <w:rsid w:val="00085A7E"/>
    <w:rsid w:val="000B1D85"/>
    <w:rsid w:val="000E3D60"/>
    <w:rsid w:val="0015468B"/>
    <w:rsid w:val="001563F5"/>
    <w:rsid w:val="001635A3"/>
    <w:rsid w:val="00170210"/>
    <w:rsid w:val="0018477E"/>
    <w:rsid w:val="00197344"/>
    <w:rsid w:val="001D5F15"/>
    <w:rsid w:val="001E7150"/>
    <w:rsid w:val="001E7D52"/>
    <w:rsid w:val="001F69C2"/>
    <w:rsid w:val="00200051"/>
    <w:rsid w:val="00205C42"/>
    <w:rsid w:val="002065DF"/>
    <w:rsid w:val="00210AEC"/>
    <w:rsid w:val="00221A61"/>
    <w:rsid w:val="00241C2A"/>
    <w:rsid w:val="00250E29"/>
    <w:rsid w:val="00291479"/>
    <w:rsid w:val="00291ABC"/>
    <w:rsid w:val="00296C60"/>
    <w:rsid w:val="002C4799"/>
    <w:rsid w:val="002C52C8"/>
    <w:rsid w:val="002D4043"/>
    <w:rsid w:val="002F04CC"/>
    <w:rsid w:val="003040F4"/>
    <w:rsid w:val="00315E72"/>
    <w:rsid w:val="003275F4"/>
    <w:rsid w:val="00343EF8"/>
    <w:rsid w:val="00347094"/>
    <w:rsid w:val="00371628"/>
    <w:rsid w:val="00381054"/>
    <w:rsid w:val="003C4302"/>
    <w:rsid w:val="00435520"/>
    <w:rsid w:val="00475A90"/>
    <w:rsid w:val="004A0F3A"/>
    <w:rsid w:val="004A6196"/>
    <w:rsid w:val="004B5FAF"/>
    <w:rsid w:val="004B7192"/>
    <w:rsid w:val="004D05EA"/>
    <w:rsid w:val="004E5BCE"/>
    <w:rsid w:val="004F1562"/>
    <w:rsid w:val="0054016C"/>
    <w:rsid w:val="00554B74"/>
    <w:rsid w:val="0057292B"/>
    <w:rsid w:val="0059254D"/>
    <w:rsid w:val="005B6D27"/>
    <w:rsid w:val="005C42FD"/>
    <w:rsid w:val="005F1B78"/>
    <w:rsid w:val="0061711A"/>
    <w:rsid w:val="00627FA8"/>
    <w:rsid w:val="00635F28"/>
    <w:rsid w:val="006673CD"/>
    <w:rsid w:val="006C2107"/>
    <w:rsid w:val="006D24BA"/>
    <w:rsid w:val="007460E5"/>
    <w:rsid w:val="00780E4E"/>
    <w:rsid w:val="007B20E9"/>
    <w:rsid w:val="007D05BF"/>
    <w:rsid w:val="008301A8"/>
    <w:rsid w:val="00845023"/>
    <w:rsid w:val="008565E2"/>
    <w:rsid w:val="00865DD4"/>
    <w:rsid w:val="00894C9A"/>
    <w:rsid w:val="0089601C"/>
    <w:rsid w:val="008C051A"/>
    <w:rsid w:val="008D5B39"/>
    <w:rsid w:val="008E633F"/>
    <w:rsid w:val="009217EA"/>
    <w:rsid w:val="00933BF3"/>
    <w:rsid w:val="0095360E"/>
    <w:rsid w:val="009571EF"/>
    <w:rsid w:val="00974EE0"/>
    <w:rsid w:val="009931BE"/>
    <w:rsid w:val="009A2429"/>
    <w:rsid w:val="009B14E5"/>
    <w:rsid w:val="009B1888"/>
    <w:rsid w:val="009B62E3"/>
    <w:rsid w:val="009C3B09"/>
    <w:rsid w:val="009D16EB"/>
    <w:rsid w:val="009E5740"/>
    <w:rsid w:val="00A35C4D"/>
    <w:rsid w:val="00A362B9"/>
    <w:rsid w:val="00A407FC"/>
    <w:rsid w:val="00A454F8"/>
    <w:rsid w:val="00AF579F"/>
    <w:rsid w:val="00B0036F"/>
    <w:rsid w:val="00B11CD0"/>
    <w:rsid w:val="00B53F48"/>
    <w:rsid w:val="00B84F06"/>
    <w:rsid w:val="00BC1BBD"/>
    <w:rsid w:val="00BC7815"/>
    <w:rsid w:val="00BD3849"/>
    <w:rsid w:val="00BE21DC"/>
    <w:rsid w:val="00BF183F"/>
    <w:rsid w:val="00BF44AD"/>
    <w:rsid w:val="00C06041"/>
    <w:rsid w:val="00C224A9"/>
    <w:rsid w:val="00C26A80"/>
    <w:rsid w:val="00C47238"/>
    <w:rsid w:val="00C53C53"/>
    <w:rsid w:val="00C6525F"/>
    <w:rsid w:val="00CC5F3F"/>
    <w:rsid w:val="00CD7C82"/>
    <w:rsid w:val="00CF188E"/>
    <w:rsid w:val="00D007B3"/>
    <w:rsid w:val="00D06397"/>
    <w:rsid w:val="00D10770"/>
    <w:rsid w:val="00D35C9B"/>
    <w:rsid w:val="00D36D1E"/>
    <w:rsid w:val="00DE604A"/>
    <w:rsid w:val="00DF460E"/>
    <w:rsid w:val="00E10110"/>
    <w:rsid w:val="00E43D63"/>
    <w:rsid w:val="00E50148"/>
    <w:rsid w:val="00E6444A"/>
    <w:rsid w:val="00E97381"/>
    <w:rsid w:val="00EA475B"/>
    <w:rsid w:val="00EB6AAA"/>
    <w:rsid w:val="00EE239C"/>
    <w:rsid w:val="00EE329C"/>
    <w:rsid w:val="00EE4069"/>
    <w:rsid w:val="00EE7CCC"/>
    <w:rsid w:val="00F02D60"/>
    <w:rsid w:val="00F118AC"/>
    <w:rsid w:val="00F269DA"/>
    <w:rsid w:val="00F53AA9"/>
    <w:rsid w:val="00F66304"/>
    <w:rsid w:val="00F80643"/>
    <w:rsid w:val="00F93C3E"/>
    <w:rsid w:val="00FC4797"/>
    <w:rsid w:val="00FD5083"/>
    <w:rsid w:val="00FD69DE"/>
    <w:rsid w:val="00FE4110"/>
    <w:rsid w:val="00FE7AE8"/>
    <w:rsid w:val="00FF4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A71F9"/>
  <w15:docId w15:val="{BD0B0197-C10C-4499-AF38-A32AF0C2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widowControl w:val="0"/>
    </w:pPr>
    <w:rPr>
      <w:rFonts w:cs="Arial Unicode MS"/>
      <w:color w:val="000000"/>
      <w:sz w:val="24"/>
      <w:szCs w:val="24"/>
      <w:u w:color="000000"/>
      <w14:textOutline w14:w="0" w14:cap="flat" w14:cmpd="sng" w14:algn="ctr">
        <w14:noFill/>
        <w14:prstDash w14:val="solid"/>
        <w14:bevel/>
      </w14:textOutline>
    </w:rPr>
  </w:style>
  <w:style w:type="paragraph" w:styleId="Footer">
    <w:name w:val="footer"/>
    <w:pPr>
      <w:widowControl w:val="0"/>
      <w:tabs>
        <w:tab w:val="center" w:pos="4320"/>
        <w:tab w:val="right" w:pos="8640"/>
      </w:tabs>
    </w:pPr>
    <w:rPr>
      <w:rFonts w:eastAsia="Times New Roman"/>
      <w:color w:val="000000"/>
      <w:sz w:val="24"/>
      <w:szCs w:val="24"/>
      <w:u w:color="000000"/>
    </w:rPr>
  </w:style>
  <w:style w:type="paragraph" w:customStyle="1" w:styleId="Body">
    <w:name w:val="Body"/>
    <w:pPr>
      <w:widowControl w:val="0"/>
    </w:pPr>
    <w:rPr>
      <w:rFonts w:cs="Arial Unicode MS"/>
      <w:color w:val="000000"/>
      <w:sz w:val="24"/>
      <w:szCs w:val="24"/>
      <w:u w:color="000000"/>
      <w14:textOutline w14:w="0" w14:cap="flat" w14:cmpd="sng" w14:algn="ctr">
        <w14:noFill/>
        <w14:prstDash w14:val="solid"/>
        <w14:bevel/>
      </w14:textOutline>
    </w:rPr>
  </w:style>
  <w:style w:type="numbering" w:customStyle="1" w:styleId="ImportedStyle2">
    <w:name w:val="Imported Style 2"/>
    <w:pPr>
      <w:numPr>
        <w:numId w:val="1"/>
      </w:numPr>
    </w:pPr>
  </w:style>
  <w:style w:type="paragraph" w:styleId="ListParagraph">
    <w:name w:val="List Paragraph"/>
    <w:pPr>
      <w:widowControl w:val="0"/>
      <w:ind w:left="720"/>
    </w:pPr>
    <w:rPr>
      <w:rFonts w:cs="Arial Unicode MS"/>
      <w:color w:val="000000"/>
      <w:sz w:val="24"/>
      <w:szCs w:val="24"/>
      <w:u w:color="000000"/>
    </w:r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numbering" w:customStyle="1" w:styleId="ImportedStyle7">
    <w:name w:val="Imported Style 7"/>
    <w:pPr>
      <w:numPr>
        <w:numId w:val="13"/>
      </w:numPr>
    </w:pPr>
  </w:style>
  <w:style w:type="numbering" w:customStyle="1" w:styleId="ImportedStyle8">
    <w:name w:val="Imported Style 8"/>
    <w:pPr>
      <w:numPr>
        <w:numId w:val="16"/>
      </w:numPr>
    </w:pPr>
  </w:style>
  <w:style w:type="numbering" w:customStyle="1" w:styleId="ImportedStyle9">
    <w:name w:val="Imported Style 9"/>
    <w:pPr>
      <w:numPr>
        <w:numId w:val="19"/>
      </w:numPr>
    </w:pPr>
  </w:style>
  <w:style w:type="numbering" w:customStyle="1" w:styleId="ImportedStyle10">
    <w:name w:val="Imported Style 10"/>
    <w:pPr>
      <w:numPr>
        <w:numId w:val="21"/>
      </w:numPr>
    </w:pPr>
  </w:style>
  <w:style w:type="numbering" w:customStyle="1" w:styleId="ImportedStyle11">
    <w:name w:val="Imported Style 11"/>
    <w:pPr>
      <w:numPr>
        <w:numId w:val="24"/>
      </w:numPr>
    </w:pPr>
  </w:style>
  <w:style w:type="numbering" w:customStyle="1" w:styleId="ImportedStyle12">
    <w:name w:val="Imported Style 12"/>
    <w:pPr>
      <w:numPr>
        <w:numId w:val="27"/>
      </w:numPr>
    </w:pPr>
  </w:style>
  <w:style w:type="numbering" w:customStyle="1" w:styleId="ImportedStyle21">
    <w:name w:val="Imported Style 21"/>
    <w:rsid w:val="004A6196"/>
  </w:style>
  <w:style w:type="paragraph" w:styleId="Header">
    <w:name w:val="header"/>
    <w:basedOn w:val="Normal"/>
    <w:link w:val="HeaderChar"/>
    <w:uiPriority w:val="99"/>
    <w:unhideWhenUsed/>
    <w:rsid w:val="0007304B"/>
    <w:pPr>
      <w:tabs>
        <w:tab w:val="center" w:pos="4680"/>
        <w:tab w:val="right" w:pos="9360"/>
      </w:tabs>
    </w:pPr>
  </w:style>
  <w:style w:type="character" w:customStyle="1" w:styleId="HeaderChar">
    <w:name w:val="Header Char"/>
    <w:basedOn w:val="DefaultParagraphFont"/>
    <w:link w:val="Header"/>
    <w:uiPriority w:val="99"/>
    <w:rsid w:val="0007304B"/>
    <w:rPr>
      <w:sz w:val="24"/>
      <w:szCs w:val="24"/>
    </w:rPr>
  </w:style>
  <w:style w:type="character" w:styleId="CommentReference">
    <w:name w:val="annotation reference"/>
    <w:basedOn w:val="DefaultParagraphFont"/>
    <w:uiPriority w:val="99"/>
    <w:semiHidden/>
    <w:unhideWhenUsed/>
    <w:rsid w:val="00291ABC"/>
    <w:rPr>
      <w:sz w:val="16"/>
      <w:szCs w:val="16"/>
    </w:rPr>
  </w:style>
  <w:style w:type="paragraph" w:styleId="CommentText">
    <w:name w:val="annotation text"/>
    <w:basedOn w:val="Normal"/>
    <w:link w:val="CommentTextChar"/>
    <w:uiPriority w:val="99"/>
    <w:semiHidden/>
    <w:unhideWhenUsed/>
    <w:rsid w:val="00291ABC"/>
    <w:rPr>
      <w:sz w:val="20"/>
      <w:szCs w:val="20"/>
    </w:rPr>
  </w:style>
  <w:style w:type="character" w:customStyle="1" w:styleId="CommentTextChar">
    <w:name w:val="Comment Text Char"/>
    <w:basedOn w:val="DefaultParagraphFont"/>
    <w:link w:val="CommentText"/>
    <w:uiPriority w:val="99"/>
    <w:semiHidden/>
    <w:rsid w:val="00291ABC"/>
  </w:style>
  <w:style w:type="paragraph" w:styleId="CommentSubject">
    <w:name w:val="annotation subject"/>
    <w:basedOn w:val="CommentText"/>
    <w:next w:val="CommentText"/>
    <w:link w:val="CommentSubjectChar"/>
    <w:uiPriority w:val="99"/>
    <w:semiHidden/>
    <w:unhideWhenUsed/>
    <w:rsid w:val="00291ABC"/>
    <w:rPr>
      <w:b/>
      <w:bCs/>
    </w:rPr>
  </w:style>
  <w:style w:type="character" w:customStyle="1" w:styleId="CommentSubjectChar">
    <w:name w:val="Comment Subject Char"/>
    <w:basedOn w:val="CommentTextChar"/>
    <w:link w:val="CommentSubject"/>
    <w:uiPriority w:val="99"/>
    <w:semiHidden/>
    <w:rsid w:val="00291ABC"/>
    <w:rPr>
      <w:b/>
      <w:bCs/>
    </w:rPr>
  </w:style>
  <w:style w:type="paragraph" w:styleId="BalloonText">
    <w:name w:val="Balloon Text"/>
    <w:basedOn w:val="Normal"/>
    <w:link w:val="BalloonTextChar"/>
    <w:uiPriority w:val="99"/>
    <w:semiHidden/>
    <w:unhideWhenUsed/>
    <w:rsid w:val="00291A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ABC"/>
    <w:rPr>
      <w:rFonts w:ascii="Segoe UI" w:hAnsi="Segoe UI" w:cs="Segoe UI"/>
      <w:sz w:val="18"/>
      <w:szCs w:val="18"/>
    </w:rPr>
  </w:style>
  <w:style w:type="character" w:styleId="UnresolvedMention">
    <w:name w:val="Unresolved Mention"/>
    <w:basedOn w:val="DefaultParagraphFont"/>
    <w:uiPriority w:val="99"/>
    <w:semiHidden/>
    <w:unhideWhenUsed/>
    <w:rsid w:val="00291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265437">
      <w:bodyDiv w:val="1"/>
      <w:marLeft w:val="0"/>
      <w:marRight w:val="0"/>
      <w:marTop w:val="0"/>
      <w:marBottom w:val="0"/>
      <w:divBdr>
        <w:top w:val="none" w:sz="0" w:space="0" w:color="auto"/>
        <w:left w:val="none" w:sz="0" w:space="0" w:color="auto"/>
        <w:bottom w:val="none" w:sz="0" w:space="0" w:color="auto"/>
        <w:right w:val="none" w:sz="0" w:space="0" w:color="auto"/>
      </w:divBdr>
    </w:div>
    <w:div w:id="1419866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t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sps.us.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49508-51B4-4363-A1AA-9A8CC29F1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Kent</dc:creator>
  <cp:lastModifiedBy>Ingrid McPeak</cp:lastModifiedBy>
  <cp:revision>2</cp:revision>
  <cp:lastPrinted>2020-06-02T12:21:00Z</cp:lastPrinted>
  <dcterms:created xsi:type="dcterms:W3CDTF">2021-01-28T18:45:00Z</dcterms:created>
  <dcterms:modified xsi:type="dcterms:W3CDTF">2021-01-28T18:45:00Z</dcterms:modified>
</cp:coreProperties>
</file>